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163A6" w14:textId="1E3D642A" w:rsidR="00375E89" w:rsidRPr="00375E89" w:rsidRDefault="00375E89" w:rsidP="00CF713E">
      <w:pPr>
        <w:pStyle w:val="Heading1"/>
        <w:spacing w:before="0" w:after="0" w:line="240" w:lineRule="auto"/>
        <w:contextualSpacing/>
        <w:jc w:val="both"/>
        <w:rPr>
          <w:rFonts w:ascii="Times New Roman" w:hAnsi="Times New Roman"/>
          <w:smallCaps/>
        </w:rPr>
      </w:pPr>
      <w:r w:rsidRPr="00375E89">
        <w:rPr>
          <w:rFonts w:ascii="Times New Roman" w:hAnsi="Times New Roman"/>
          <w:smallCaps/>
        </w:rPr>
        <w:t>RAN1 AGREEMENTS FOR SUB-AGENDA 9.1.4.2</w:t>
      </w:r>
      <w:r w:rsidR="009C670C">
        <w:rPr>
          <w:rFonts w:ascii="Times New Roman" w:hAnsi="Times New Roman"/>
          <w:smallCaps/>
        </w:rPr>
        <w:t xml:space="preserve"> (8TX UPLINK)</w:t>
      </w:r>
      <w:bookmarkStart w:id="0" w:name="_GoBack"/>
      <w:bookmarkEnd w:id="0"/>
    </w:p>
    <w:p w14:paraId="7CCF65A8" w14:textId="77777777" w:rsidR="0084149E" w:rsidRDefault="0084149E" w:rsidP="00CF713E">
      <w:pPr>
        <w:spacing w:after="0" w:line="240" w:lineRule="auto"/>
        <w:contextualSpacing/>
        <w:rPr>
          <w:b/>
          <w:bCs/>
          <w:u w:val="single"/>
        </w:rPr>
      </w:pPr>
    </w:p>
    <w:p w14:paraId="05B1E31D" w14:textId="6E9FA024" w:rsidR="009306F1" w:rsidRPr="00CF713E" w:rsidRDefault="009306F1" w:rsidP="00CF713E">
      <w:pPr>
        <w:pStyle w:val="Heading4"/>
        <w:spacing w:before="0" w:after="0" w:line="240" w:lineRule="auto"/>
        <w:contextualSpacing/>
        <w:rPr>
          <w:b/>
          <w:bCs/>
          <w:u w:val="single"/>
        </w:rPr>
      </w:pPr>
      <w:r w:rsidRPr="00CF713E">
        <w:rPr>
          <w:b/>
          <w:bCs/>
          <w:u w:val="single"/>
        </w:rPr>
        <w:t>RAN1 Meeting #112</w:t>
      </w:r>
    </w:p>
    <w:p w14:paraId="146283C3" w14:textId="77777777" w:rsidR="009306F1" w:rsidRPr="00375E89" w:rsidRDefault="009306F1" w:rsidP="00CF713E">
      <w:pPr>
        <w:overflowPunct/>
        <w:autoSpaceDE/>
        <w:autoSpaceDN/>
        <w:adjustRightInd/>
        <w:spacing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22659A78" w14:textId="77777777" w:rsidR="009306F1" w:rsidRPr="00EB50EF" w:rsidRDefault="009306F1" w:rsidP="00CF713E">
      <w:pPr>
        <w:pStyle w:val="Caption"/>
        <w:spacing w:before="0" w:after="0" w:line="240" w:lineRule="auto"/>
        <w:contextualSpacing/>
        <w:rPr>
          <w:b w:val="0"/>
        </w:rPr>
      </w:pPr>
      <w:r w:rsidRPr="00EB50EF">
        <w:rPr>
          <w:b w:val="0"/>
        </w:rPr>
        <w:t>For fully coherent uplink precoding by an 8TX UE, based on NR Rel-15 single panel DL Type I codebook, the following pairs of (N1, N2) values are supported,</w:t>
      </w:r>
    </w:p>
    <w:p w14:paraId="2EE3C423" w14:textId="77777777" w:rsidR="009306F1" w:rsidRPr="00EB50EF" w:rsidRDefault="009306F1" w:rsidP="00CF713E">
      <w:pPr>
        <w:pStyle w:val="ListParagraph"/>
        <w:numPr>
          <w:ilvl w:val="0"/>
          <w:numId w:val="43"/>
        </w:numPr>
        <w:spacing w:line="240" w:lineRule="auto"/>
        <w:contextualSpacing/>
        <w:rPr>
          <w:rFonts w:ascii="Times New Roman" w:hAnsi="Times New Roman"/>
          <w:sz w:val="18"/>
        </w:rPr>
      </w:pPr>
      <w:r w:rsidRPr="00EB50EF">
        <w:rPr>
          <w:rFonts w:ascii="Times New Roman" w:hAnsi="Times New Roman"/>
          <w:sz w:val="20"/>
          <w:szCs w:val="20"/>
        </w:rPr>
        <w:t>(N1, N2) = (4, 1)</w:t>
      </w:r>
    </w:p>
    <w:p w14:paraId="72E844AF" w14:textId="77777777" w:rsidR="009306F1" w:rsidRPr="00EB50EF" w:rsidRDefault="009306F1" w:rsidP="00CF713E">
      <w:pPr>
        <w:pStyle w:val="ListParagraph"/>
        <w:numPr>
          <w:ilvl w:val="0"/>
          <w:numId w:val="43"/>
        </w:numPr>
        <w:spacing w:line="240" w:lineRule="auto"/>
        <w:contextualSpacing/>
        <w:rPr>
          <w:rFonts w:ascii="Times New Roman" w:hAnsi="Times New Roman"/>
          <w:sz w:val="20"/>
          <w:szCs w:val="20"/>
        </w:rPr>
      </w:pPr>
      <w:r w:rsidRPr="00EB50EF">
        <w:rPr>
          <w:rFonts w:ascii="Times New Roman" w:hAnsi="Times New Roman"/>
          <w:sz w:val="20"/>
          <w:szCs w:val="20"/>
        </w:rPr>
        <w:t>(N1, N2) = (2, 2)</w:t>
      </w:r>
    </w:p>
    <w:p w14:paraId="539FE2D6" w14:textId="77777777" w:rsidR="009306F1" w:rsidRPr="00EB50EF" w:rsidRDefault="009306F1" w:rsidP="00CF713E">
      <w:pPr>
        <w:spacing w:after="0" w:line="240" w:lineRule="auto"/>
        <w:contextualSpacing/>
        <w:rPr>
          <w:rFonts w:ascii="Times" w:hAnsi="Times"/>
          <w:lang w:val="en-US"/>
        </w:rPr>
      </w:pPr>
      <w:r w:rsidRPr="00EB50EF">
        <w:rPr>
          <w:lang w:val="en-US"/>
        </w:rPr>
        <w:t>A pair of (N1, N2) can be configured with subject to UE capability.</w:t>
      </w:r>
    </w:p>
    <w:p w14:paraId="456D8B89" w14:textId="427C8555" w:rsidR="00E367AA" w:rsidRPr="00E367AA" w:rsidRDefault="00E367AA" w:rsidP="00CF713E">
      <w:pPr>
        <w:spacing w:after="0" w:line="240" w:lineRule="auto"/>
        <w:contextualSpacing/>
        <w:rPr>
          <w:highlight w:val="cyan"/>
          <w:lang w:val="en-US"/>
        </w:rPr>
      </w:pPr>
      <w:r w:rsidRPr="00E367AA">
        <w:rPr>
          <w:highlight w:val="cyan"/>
        </w:rPr>
        <w:t xml:space="preserve">“RAN2 impact: </w:t>
      </w:r>
      <w:r>
        <w:rPr>
          <w:highlight w:val="cyan"/>
        </w:rPr>
        <w:t>RRC Codebook configuration based on (N</w:t>
      </w:r>
      <w:proofErr w:type="gramStart"/>
      <w:r>
        <w:rPr>
          <w:highlight w:val="cyan"/>
        </w:rPr>
        <w:t>1,N</w:t>
      </w:r>
      <w:proofErr w:type="gramEnd"/>
      <w:r>
        <w:rPr>
          <w:highlight w:val="cyan"/>
        </w:rPr>
        <w:t>2)</w:t>
      </w:r>
      <w:r w:rsidRPr="00E367AA">
        <w:rPr>
          <w:highlight w:val="cyan"/>
        </w:rPr>
        <w:t>”</w:t>
      </w:r>
    </w:p>
    <w:p w14:paraId="168EF1C5" w14:textId="77777777" w:rsidR="00E367AA" w:rsidRPr="00E367AA" w:rsidRDefault="00E367AA" w:rsidP="00CF713E">
      <w:pPr>
        <w:tabs>
          <w:tab w:val="left" w:pos="0"/>
        </w:tabs>
        <w:spacing w:after="0" w:line="240" w:lineRule="auto"/>
        <w:contextualSpacing/>
        <w:jc w:val="both"/>
        <w:rPr>
          <w:rStyle w:val="Strong"/>
          <w:rFonts w:eastAsia="DengXian"/>
          <w:color w:val="000000"/>
          <w:lang w:eastAsia="zh-CN"/>
        </w:rPr>
      </w:pPr>
      <w:r w:rsidRPr="00E367AA">
        <w:rPr>
          <w:highlight w:val="cyan"/>
        </w:rPr>
        <w:t>“RAN4 impact: none”</w:t>
      </w:r>
    </w:p>
    <w:p w14:paraId="37CE0FEC" w14:textId="77777777" w:rsidR="009306F1" w:rsidRDefault="009306F1" w:rsidP="00CF713E">
      <w:pPr>
        <w:spacing w:after="0" w:line="240" w:lineRule="auto"/>
        <w:contextualSpacing/>
        <w:rPr>
          <w:b/>
          <w:bCs/>
          <w:iCs/>
          <w:highlight w:val="green"/>
        </w:rPr>
      </w:pPr>
    </w:p>
    <w:p w14:paraId="7745A4F3" w14:textId="77777777" w:rsidR="009306F1" w:rsidRPr="00EB50EF" w:rsidRDefault="009306F1" w:rsidP="00CF713E">
      <w:pPr>
        <w:spacing w:after="0" w:line="240" w:lineRule="auto"/>
        <w:contextualSpacing/>
        <w:rPr>
          <w:b/>
          <w:bCs/>
          <w:iCs/>
          <w:highlight w:val="green"/>
        </w:rPr>
      </w:pPr>
      <w:r w:rsidRPr="00EB50EF">
        <w:rPr>
          <w:b/>
          <w:bCs/>
          <w:iCs/>
          <w:highlight w:val="green"/>
        </w:rPr>
        <w:t>Agreement</w:t>
      </w:r>
    </w:p>
    <w:p w14:paraId="45D604C6" w14:textId="77777777" w:rsidR="009306F1" w:rsidRPr="00EB50EF" w:rsidRDefault="009306F1" w:rsidP="00CF713E">
      <w:pPr>
        <w:pStyle w:val="Caption"/>
        <w:spacing w:before="0" w:after="0" w:line="240" w:lineRule="auto"/>
        <w:contextualSpacing/>
        <w:rPr>
          <w:b w:val="0"/>
          <w:bCs w:val="0"/>
          <w:iCs/>
        </w:rPr>
      </w:pPr>
      <w:r w:rsidRPr="00EB50EF">
        <w:rPr>
          <w:b w:val="0"/>
          <w:iCs/>
        </w:rPr>
        <w:t>Fully coherent uplink precoding by an 8TX UE, based on NR Rel-15 single panel DL Type I codebook</w:t>
      </w:r>
    </w:p>
    <w:p w14:paraId="3E81FB91" w14:textId="77777777" w:rsidR="009306F1" w:rsidRPr="00EB50EF" w:rsidRDefault="009306F1" w:rsidP="00CF713E">
      <w:pPr>
        <w:pStyle w:val="ListParagraph"/>
        <w:numPr>
          <w:ilvl w:val="0"/>
          <w:numId w:val="44"/>
        </w:numPr>
        <w:autoSpaceDE w:val="0"/>
        <w:autoSpaceDN w:val="0"/>
        <w:snapToGrid w:val="0"/>
        <w:spacing w:line="240" w:lineRule="auto"/>
        <w:contextualSpacing/>
        <w:rPr>
          <w:rFonts w:ascii="Times New Roman" w:hAnsi="Times New Roman"/>
          <w:iCs/>
          <w:sz w:val="20"/>
          <w:szCs w:val="20"/>
        </w:rPr>
      </w:pPr>
      <w:r w:rsidRPr="00EB50EF">
        <w:rPr>
          <w:rFonts w:ascii="Times New Roman" w:hAnsi="Times New Roman"/>
          <w:iCs/>
          <w:sz w:val="20"/>
          <w:szCs w:val="20"/>
        </w:rPr>
        <w:t>Precoding matrices generated according to (O1, O2) = (1, 1) is supported</w:t>
      </w:r>
    </w:p>
    <w:p w14:paraId="1B9CC923" w14:textId="77777777" w:rsidR="009306F1" w:rsidRPr="00EB50EF" w:rsidRDefault="009306F1" w:rsidP="00CF713E">
      <w:pPr>
        <w:pStyle w:val="ListParagraph"/>
        <w:numPr>
          <w:ilvl w:val="0"/>
          <w:numId w:val="44"/>
        </w:numPr>
        <w:autoSpaceDE w:val="0"/>
        <w:autoSpaceDN w:val="0"/>
        <w:snapToGrid w:val="0"/>
        <w:spacing w:line="240" w:lineRule="auto"/>
        <w:contextualSpacing/>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(O1, O2) where O1&gt;1 or O2&gt;1</w:t>
      </w:r>
    </w:p>
    <w:p w14:paraId="68DD06EC" w14:textId="77777777" w:rsidR="009306F1" w:rsidRPr="00EB50EF" w:rsidRDefault="009306F1" w:rsidP="00CF713E">
      <w:pPr>
        <w:pStyle w:val="ListParagraph"/>
        <w:numPr>
          <w:ilvl w:val="1"/>
          <w:numId w:val="44"/>
        </w:numPr>
        <w:autoSpaceDE w:val="0"/>
        <w:autoSpaceDN w:val="0"/>
        <w:snapToGrid w:val="0"/>
        <w:spacing w:line="240" w:lineRule="auto"/>
        <w:contextualSpacing/>
        <w:rPr>
          <w:rFonts w:ascii="Times New Roman" w:hAnsi="Times New Roman"/>
          <w:iCs/>
          <w:sz w:val="20"/>
          <w:szCs w:val="20"/>
        </w:rPr>
      </w:pPr>
      <w:r w:rsidRPr="00EB50EF">
        <w:rPr>
          <w:rFonts w:ascii="Times New Roman" w:hAnsi="Times New Roman"/>
          <w:iCs/>
          <w:sz w:val="20"/>
          <w:szCs w:val="20"/>
        </w:rPr>
        <w:t>Subject to UE capability</w:t>
      </w:r>
    </w:p>
    <w:p w14:paraId="025F8951" w14:textId="77777777" w:rsidR="009306F1" w:rsidRPr="00EB50EF" w:rsidRDefault="009306F1" w:rsidP="00CF713E">
      <w:pPr>
        <w:pStyle w:val="ListParagraph"/>
        <w:numPr>
          <w:ilvl w:val="0"/>
          <w:numId w:val="44"/>
        </w:numPr>
        <w:autoSpaceDE w:val="0"/>
        <w:autoSpaceDN w:val="0"/>
        <w:snapToGrid w:val="0"/>
        <w:spacing w:line="240" w:lineRule="auto"/>
        <w:contextualSpacing/>
        <w:rPr>
          <w:rFonts w:ascii="Times New Roman" w:hAnsi="Times New Roman"/>
          <w:iCs/>
          <w:sz w:val="20"/>
          <w:szCs w:val="20"/>
        </w:rPr>
      </w:pPr>
      <w:r w:rsidRPr="00EB50EF">
        <w:rPr>
          <w:rFonts w:ascii="Times New Roman" w:hAnsi="Times New Roman"/>
          <w:iCs/>
          <w:sz w:val="20"/>
          <w:szCs w:val="20"/>
        </w:rPr>
        <w:t>FFS: Different O1, O2 values for different ranks</w:t>
      </w:r>
    </w:p>
    <w:p w14:paraId="68EB712E" w14:textId="15092DA8" w:rsidR="00677512" w:rsidRPr="00677512" w:rsidRDefault="00677512" w:rsidP="00CF713E">
      <w:pPr>
        <w:spacing w:after="0" w:line="240" w:lineRule="auto"/>
        <w:contextualSpacing/>
        <w:rPr>
          <w:highlight w:val="cyan"/>
        </w:rPr>
      </w:pPr>
      <w:r w:rsidRPr="00677512">
        <w:rPr>
          <w:highlight w:val="cyan"/>
        </w:rPr>
        <w:t>“RAN2 impact: RRC Codebook configuration based on (</w:t>
      </w:r>
      <w:r>
        <w:rPr>
          <w:highlight w:val="cyan"/>
        </w:rPr>
        <w:t>O</w:t>
      </w:r>
      <w:proofErr w:type="gramStart"/>
      <w:r w:rsidRPr="00677512">
        <w:rPr>
          <w:highlight w:val="cyan"/>
        </w:rPr>
        <w:t>1,</w:t>
      </w:r>
      <w:r>
        <w:rPr>
          <w:highlight w:val="cyan"/>
        </w:rPr>
        <w:t>O</w:t>
      </w:r>
      <w:proofErr w:type="gramEnd"/>
      <w:r w:rsidRPr="00677512">
        <w:rPr>
          <w:highlight w:val="cyan"/>
        </w:rPr>
        <w:t>2)”</w:t>
      </w:r>
    </w:p>
    <w:p w14:paraId="2B61ED6B" w14:textId="77777777" w:rsidR="00677512" w:rsidRPr="00677512" w:rsidRDefault="00677512" w:rsidP="00CF713E">
      <w:pPr>
        <w:spacing w:after="0" w:line="240" w:lineRule="auto"/>
        <w:contextualSpacing/>
        <w:rPr>
          <w:b/>
          <w:bCs/>
          <w:highlight w:val="cyan"/>
        </w:rPr>
      </w:pPr>
      <w:r w:rsidRPr="00677512">
        <w:rPr>
          <w:highlight w:val="cyan"/>
        </w:rPr>
        <w:t>“RAN4 impact: none”</w:t>
      </w:r>
    </w:p>
    <w:p w14:paraId="2623AC63" w14:textId="77777777" w:rsidR="009306F1" w:rsidRPr="00677512" w:rsidRDefault="009306F1" w:rsidP="00CF713E">
      <w:pPr>
        <w:tabs>
          <w:tab w:val="left" w:pos="720"/>
        </w:tabs>
        <w:snapToGrid w:val="0"/>
        <w:spacing w:after="0" w:line="240" w:lineRule="auto"/>
        <w:contextualSpacing/>
        <w:rPr>
          <w:iCs/>
        </w:rPr>
      </w:pPr>
    </w:p>
    <w:p w14:paraId="41992224" w14:textId="77777777" w:rsidR="009306F1" w:rsidRPr="00EB50EF" w:rsidRDefault="009306F1" w:rsidP="00CF713E">
      <w:pPr>
        <w:snapToGrid w:val="0"/>
        <w:spacing w:after="0" w:line="240" w:lineRule="auto"/>
        <w:contextualSpacing/>
        <w:rPr>
          <w:rFonts w:ascii="Times" w:hAnsi="Times"/>
          <w:b/>
          <w:bCs/>
          <w:highlight w:val="green"/>
        </w:rPr>
      </w:pPr>
      <w:r>
        <w:rPr>
          <w:b/>
          <w:bCs/>
          <w:highlight w:val="green"/>
        </w:rPr>
        <w:t>Agreement</w:t>
      </w:r>
    </w:p>
    <w:p w14:paraId="2ABF9732" w14:textId="77777777" w:rsidR="009306F1" w:rsidRPr="00EB50EF" w:rsidRDefault="009306F1" w:rsidP="00CF713E">
      <w:pPr>
        <w:snapToGrid w:val="0"/>
        <w:spacing w:after="0" w:line="240" w:lineRule="auto"/>
        <w:contextualSpacing/>
      </w:pPr>
      <w:r w:rsidRPr="00EB50EF">
        <w:t>To support dual CW PUSCH transmission for rank&gt;4 by an 8TX UE, for MCS indication, support</w:t>
      </w:r>
    </w:p>
    <w:p w14:paraId="13182405" w14:textId="77777777" w:rsidR="009306F1" w:rsidRPr="00EB50EF" w:rsidRDefault="009306F1" w:rsidP="00CF713E">
      <w:pPr>
        <w:numPr>
          <w:ilvl w:val="0"/>
          <w:numId w:val="45"/>
        </w:numPr>
        <w:overflowPunct/>
        <w:autoSpaceDE/>
        <w:autoSpaceDN/>
        <w:adjustRightInd/>
        <w:snapToGrid w:val="0"/>
        <w:spacing w:after="0" w:line="240" w:lineRule="auto"/>
        <w:contextualSpacing/>
        <w:textAlignment w:val="auto"/>
      </w:pPr>
      <w:r w:rsidRPr="00EB50EF">
        <w:t xml:space="preserve"> Alt.2: A second </w:t>
      </w:r>
      <w:r w:rsidRPr="00EB50EF">
        <w:rPr>
          <w:lang w:eastAsia="zh-CN"/>
        </w:rPr>
        <w:t>MCS field (5 bits) is indicated for the second codeword</w:t>
      </w:r>
    </w:p>
    <w:p w14:paraId="1C2935B0" w14:textId="486AB5B6" w:rsidR="00677512" w:rsidRPr="00677512" w:rsidRDefault="00677512" w:rsidP="00CF713E">
      <w:pPr>
        <w:spacing w:after="0" w:line="240" w:lineRule="auto"/>
        <w:contextualSpacing/>
        <w:rPr>
          <w:highlight w:val="cyan"/>
        </w:rPr>
      </w:pPr>
      <w:bookmarkStart w:id="1" w:name="_Hlk128708080"/>
      <w:r w:rsidRPr="00677512">
        <w:rPr>
          <w:highlight w:val="cyan"/>
        </w:rPr>
        <w:t xml:space="preserve">“RAN2 impact: </w:t>
      </w:r>
      <w:r>
        <w:rPr>
          <w:highlight w:val="cyan"/>
        </w:rPr>
        <w:t>DCI presence configuration by RRC</w:t>
      </w:r>
      <w:r w:rsidRPr="00677512">
        <w:rPr>
          <w:highlight w:val="cyan"/>
        </w:rPr>
        <w:t>”</w:t>
      </w:r>
    </w:p>
    <w:p w14:paraId="73FD687E" w14:textId="77777777" w:rsidR="00677512" w:rsidRPr="00677512" w:rsidRDefault="00677512" w:rsidP="00CF713E">
      <w:pPr>
        <w:spacing w:after="0" w:line="240" w:lineRule="auto"/>
        <w:contextualSpacing/>
        <w:rPr>
          <w:b/>
          <w:bCs/>
          <w:highlight w:val="cyan"/>
        </w:rPr>
      </w:pPr>
      <w:r w:rsidRPr="00677512">
        <w:rPr>
          <w:highlight w:val="cyan"/>
        </w:rPr>
        <w:t>“RAN4 impact: none”</w:t>
      </w:r>
    </w:p>
    <w:bookmarkEnd w:id="1"/>
    <w:p w14:paraId="202A98E7" w14:textId="77777777" w:rsidR="009306F1" w:rsidRDefault="009306F1" w:rsidP="00CF713E">
      <w:pPr>
        <w:snapToGrid w:val="0"/>
        <w:spacing w:after="0" w:line="240" w:lineRule="auto"/>
        <w:contextualSpacing/>
        <w:rPr>
          <w:b/>
          <w:bCs/>
          <w:highlight w:val="green"/>
        </w:rPr>
      </w:pPr>
    </w:p>
    <w:p w14:paraId="1D389B87" w14:textId="77777777" w:rsidR="009306F1" w:rsidRPr="00EB50EF" w:rsidRDefault="009306F1" w:rsidP="00CF713E">
      <w:pPr>
        <w:snapToGrid w:val="0"/>
        <w:spacing w:after="0" w:line="240" w:lineRule="auto"/>
        <w:contextualSpacing/>
        <w:rPr>
          <w:rFonts w:ascii="Times" w:hAnsi="Times"/>
          <w:b/>
          <w:bCs/>
          <w:highlight w:val="green"/>
        </w:rPr>
      </w:pPr>
      <w:r w:rsidRPr="00EB50EF">
        <w:rPr>
          <w:b/>
          <w:bCs/>
          <w:highlight w:val="green"/>
        </w:rPr>
        <w:t>Agreement</w:t>
      </w:r>
    </w:p>
    <w:p w14:paraId="1FB35A12" w14:textId="77777777" w:rsidR="009306F1" w:rsidRPr="00EB50EF" w:rsidRDefault="009306F1" w:rsidP="00CF713E">
      <w:pPr>
        <w:snapToGrid w:val="0"/>
        <w:spacing w:after="0" w:line="240" w:lineRule="auto"/>
        <w:contextualSpacing/>
      </w:pPr>
      <w:r w:rsidRPr="00EB50EF">
        <w:t xml:space="preserve">To support dual CW PUSCH transmission for rank&gt;4 by an 8TX UE, a second set of </w:t>
      </w:r>
      <w:proofErr w:type="gramStart"/>
      <w:r w:rsidRPr="00EB50EF">
        <w:rPr>
          <w:lang w:eastAsia="zh-CN"/>
        </w:rPr>
        <w:t>NDI</w:t>
      </w:r>
      <w:proofErr w:type="gramEnd"/>
      <w:r w:rsidRPr="00EB50EF">
        <w:rPr>
          <w:lang w:eastAsia="zh-CN"/>
        </w:rPr>
        <w:t xml:space="preserve"> (1 bit) and RV (2 bits) fields are indicated.</w:t>
      </w:r>
      <w:r w:rsidRPr="00EB50EF">
        <w:t xml:space="preserve"> </w:t>
      </w:r>
    </w:p>
    <w:p w14:paraId="3E9317B7" w14:textId="77777777" w:rsidR="009306F1" w:rsidRPr="00EB50EF" w:rsidRDefault="009306F1" w:rsidP="00CF713E">
      <w:pPr>
        <w:numPr>
          <w:ilvl w:val="0"/>
          <w:numId w:val="45"/>
        </w:numPr>
        <w:overflowPunct/>
        <w:autoSpaceDE/>
        <w:autoSpaceDN/>
        <w:adjustRightInd/>
        <w:snapToGrid w:val="0"/>
        <w:spacing w:after="0" w:line="240" w:lineRule="auto"/>
        <w:contextualSpacing/>
        <w:textAlignment w:val="auto"/>
      </w:pPr>
      <w:r w:rsidRPr="00EB50EF">
        <w:t>FFS: Details on how to signal</w:t>
      </w:r>
    </w:p>
    <w:p w14:paraId="37D5FCC9" w14:textId="77777777" w:rsidR="00677512" w:rsidRPr="00677512" w:rsidRDefault="00677512" w:rsidP="00CF713E">
      <w:pPr>
        <w:spacing w:after="0" w:line="240" w:lineRule="auto"/>
        <w:contextualSpacing/>
        <w:rPr>
          <w:highlight w:val="cyan"/>
        </w:rPr>
      </w:pPr>
      <w:r w:rsidRPr="00677512">
        <w:rPr>
          <w:highlight w:val="cyan"/>
        </w:rPr>
        <w:t>“RAN2 impact: DCI presence configuration by RRC”</w:t>
      </w:r>
    </w:p>
    <w:p w14:paraId="274F7760" w14:textId="77777777" w:rsidR="00677512" w:rsidRPr="00677512" w:rsidRDefault="00677512" w:rsidP="00CF713E">
      <w:pPr>
        <w:spacing w:after="0" w:line="240" w:lineRule="auto"/>
        <w:contextualSpacing/>
        <w:rPr>
          <w:highlight w:val="cyan"/>
        </w:rPr>
      </w:pPr>
      <w:r w:rsidRPr="00677512">
        <w:rPr>
          <w:highlight w:val="cyan"/>
        </w:rPr>
        <w:t>“RAN4 impact: none”</w:t>
      </w:r>
    </w:p>
    <w:p w14:paraId="2C01A3A5" w14:textId="77777777" w:rsidR="009306F1" w:rsidRDefault="009306F1" w:rsidP="00CF713E">
      <w:pPr>
        <w:snapToGrid w:val="0"/>
        <w:spacing w:after="0" w:line="240" w:lineRule="auto"/>
        <w:contextualSpacing/>
        <w:rPr>
          <w:b/>
          <w:bCs/>
          <w:highlight w:val="green"/>
        </w:rPr>
      </w:pPr>
    </w:p>
    <w:p w14:paraId="55EFB473" w14:textId="77777777" w:rsidR="009306F1" w:rsidRPr="00EB50EF" w:rsidRDefault="009306F1" w:rsidP="00CF713E">
      <w:pPr>
        <w:snapToGrid w:val="0"/>
        <w:spacing w:after="0" w:line="240" w:lineRule="auto"/>
        <w:contextualSpacing/>
        <w:rPr>
          <w:rFonts w:ascii="Times" w:hAnsi="Times"/>
          <w:b/>
          <w:bCs/>
          <w:highlight w:val="green"/>
        </w:rPr>
      </w:pPr>
      <w:r>
        <w:rPr>
          <w:b/>
          <w:bCs/>
          <w:highlight w:val="green"/>
        </w:rPr>
        <w:t>Agreement</w:t>
      </w:r>
    </w:p>
    <w:p w14:paraId="67EA92DD" w14:textId="77777777" w:rsidR="009306F1" w:rsidRPr="00EB50EF" w:rsidRDefault="009306F1" w:rsidP="00CF713E">
      <w:pPr>
        <w:snapToGrid w:val="0"/>
        <w:spacing w:after="0" w:line="240" w:lineRule="auto"/>
        <w:contextualSpacing/>
        <w:rPr>
          <w:lang w:val="en-US" w:eastAsia="zh-CN"/>
        </w:rPr>
      </w:pPr>
      <w:r w:rsidRPr="00EB50EF">
        <w:rPr>
          <w:lang w:eastAsia="zh-CN"/>
        </w:rPr>
        <w:t xml:space="preserve">To support dual CW PUSCH transmission for rank&gt;4 by an 8TX UE, reuse DL PDSCH scrambling mechanism to initialize the scrambling sequence generator </w:t>
      </w:r>
      <w:r w:rsidRPr="00EB50EF">
        <w:rPr>
          <w:lang w:val="en-US" w:eastAsia="zh-CN"/>
        </w:rPr>
        <w:t>for codeword q</w:t>
      </w:r>
      <w:r w:rsidRPr="00EB50EF">
        <w:rPr>
          <w:lang w:val="en-US" w:eastAsia="zh-CN"/>
        </w:rPr>
        <w:fldChar w:fldCharType="begin"/>
      </w:r>
      <w:r w:rsidRPr="00EB50EF">
        <w:rPr>
          <w:lang w:val="en-US" w:eastAsia="zh-CN"/>
        </w:rPr>
        <w:instrText xml:space="preserve"> QUOTE </w:instrText>
      </w:r>
      <w:r w:rsidR="009C670C">
        <w:rPr>
          <w:position w:val="-5"/>
        </w:rPr>
        <w:pict w14:anchorId="146C3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75pt" equationxml="&lt;">
            <v:imagedata r:id="rId14" o:title="" chromakey="white"/>
          </v:shape>
        </w:pict>
      </w:r>
      <w:r w:rsidRPr="00EB50EF">
        <w:rPr>
          <w:lang w:val="en-US" w:eastAsia="zh-CN"/>
        </w:rPr>
        <w:instrText xml:space="preserve"> </w:instrText>
      </w:r>
      <w:r w:rsidRPr="00EB50EF">
        <w:rPr>
          <w:lang w:val="en-US" w:eastAsia="zh-CN"/>
        </w:rPr>
        <w:fldChar w:fldCharType="separate"/>
      </w:r>
      <w:r w:rsidR="009C670C">
        <w:rPr>
          <w:position w:val="-5"/>
        </w:rPr>
        <w:pict w14:anchorId="1779BF0C">
          <v:shape id="_x0000_i1026" type="#_x0000_t75" style="width:6pt;height:12pt" equationxml="&lt;">
            <v:imagedata r:id="rId14" o:title="" chromakey="white"/>
          </v:shape>
        </w:pict>
      </w:r>
      <w:r w:rsidRPr="00EB50EF">
        <w:rPr>
          <w:lang w:val="en-US" w:eastAsia="zh-CN"/>
        </w:rPr>
        <w:fldChar w:fldCharType="end"/>
      </w:r>
      <w:r w:rsidRPr="00EB50EF">
        <w:rPr>
          <w:lang w:val="en-US" w:eastAsia="zh-CN"/>
        </w:rPr>
        <w:t xml:space="preserve">{0,1}, </w:t>
      </w:r>
    </w:p>
    <w:p w14:paraId="2D11287D" w14:textId="77777777" w:rsidR="009306F1" w:rsidRPr="00EB50EF" w:rsidRDefault="009C670C" w:rsidP="00CF713E">
      <w:pPr>
        <w:snapToGrid w:val="0"/>
        <w:spacing w:after="0" w:line="240" w:lineRule="auto"/>
        <w:contextualSpacing/>
        <w:rPr>
          <w:lang w:eastAsia="zh-CN"/>
        </w:rPr>
      </w:pPr>
      <w:r>
        <w:pict w14:anchorId="34A2E8AE">
          <v:shape id="_x0000_i1027" type="#_x0000_t75" style="width:155.25pt;height:13.5pt" equationxml="&lt;">
            <v:imagedata r:id="rId15" o:title="" chromakey="white"/>
          </v:shape>
        </w:pict>
      </w:r>
    </w:p>
    <w:p w14:paraId="064B1516" w14:textId="77777777" w:rsidR="009306F1" w:rsidRPr="00EB50EF" w:rsidRDefault="009306F1" w:rsidP="00CF713E">
      <w:pPr>
        <w:spacing w:after="0" w:line="240" w:lineRule="auto"/>
        <w:contextualSpacing/>
      </w:pPr>
      <w:r w:rsidRPr="00EB50EF">
        <w:t xml:space="preserve">where </w:t>
      </w:r>
      <w:bookmarkStart w:id="2" w:name="_Hlk128708182"/>
      <w:r w:rsidRPr="00EB50EF">
        <w:fldChar w:fldCharType="begin"/>
      </w:r>
      <w:r w:rsidRPr="00EB50EF">
        <w:instrText xml:space="preserve"> QUOTE </w:instrText>
      </w:r>
      <w:r w:rsidR="009C670C">
        <w:rPr>
          <w:position w:val="-5"/>
        </w:rPr>
        <w:pict w14:anchorId="68C53353">
          <v:shape id="_x0000_i1028" type="#_x0000_t75" style="width:26.25pt;height:12.75pt" equationxml="&lt;">
            <v:imagedata r:id="rId16" o:title="" chromakey="white"/>
          </v:shape>
        </w:pict>
      </w:r>
      <w:r w:rsidRPr="00EB50EF">
        <w:instrText xml:space="preserve"> </w:instrText>
      </w:r>
      <w:r w:rsidRPr="00EB50EF">
        <w:fldChar w:fldCharType="separate"/>
      </w:r>
      <w:r w:rsidR="009C670C">
        <w:rPr>
          <w:position w:val="-5"/>
        </w:rPr>
        <w:pict w14:anchorId="704EE85E">
          <v:shape id="_x0000_i1029" type="#_x0000_t75" style="width:26.25pt;height:12pt" equationxml="&lt;">
            <v:imagedata r:id="rId16" o:title="" chromakey="white"/>
          </v:shape>
        </w:pict>
      </w:r>
      <w:r w:rsidRPr="00EB50EF">
        <w:fldChar w:fldCharType="end"/>
      </w:r>
      <w:r w:rsidRPr="00EB50EF">
        <w:t xml:space="preserve">, and </w:t>
      </w:r>
      <w:r w:rsidRPr="00EB50EF">
        <w:fldChar w:fldCharType="begin"/>
      </w:r>
      <w:r w:rsidRPr="00EB50EF">
        <w:instrText xml:space="preserve"> QUOTE </w:instrText>
      </w:r>
      <w:r w:rsidR="009C670C">
        <w:rPr>
          <w:position w:val="-5"/>
        </w:rPr>
        <w:pict w14:anchorId="1E354999">
          <v:shape id="_x0000_i1030" type="#_x0000_t75" style="width:15.75pt;height:12.75pt" equationxml="&lt;">
            <v:imagedata r:id="rId17" o:title="" chromakey="white"/>
          </v:shape>
        </w:pict>
      </w:r>
      <w:r w:rsidRPr="00EB50EF">
        <w:instrText xml:space="preserve"> </w:instrText>
      </w:r>
      <w:r w:rsidRPr="00EB50EF">
        <w:fldChar w:fldCharType="separate"/>
      </w:r>
      <w:r w:rsidR="009C670C">
        <w:rPr>
          <w:position w:val="-5"/>
        </w:rPr>
        <w:pict w14:anchorId="7D553856">
          <v:shape id="_x0000_i1031" type="#_x0000_t75" style="width:15.75pt;height:12pt" equationxml="&lt;">
            <v:imagedata r:id="rId17" o:title="" chromakey="white"/>
          </v:shape>
        </w:pict>
      </w:r>
      <w:r w:rsidRPr="00EB50EF">
        <w:fldChar w:fldCharType="end"/>
      </w:r>
      <w:bookmarkEnd w:id="2"/>
      <w:r w:rsidRPr="00EB50EF">
        <w:t xml:space="preserve"> are defined similar to the legacy single CW PUSCH transmission.</w:t>
      </w:r>
    </w:p>
    <w:p w14:paraId="67E4FABE" w14:textId="1B3D887C" w:rsidR="00677512" w:rsidRPr="00677512" w:rsidRDefault="00677512" w:rsidP="00CF713E">
      <w:pPr>
        <w:spacing w:after="0" w:line="240" w:lineRule="auto"/>
        <w:contextualSpacing/>
        <w:rPr>
          <w:highlight w:val="cyan"/>
        </w:rPr>
      </w:pPr>
      <w:r w:rsidRPr="00677512">
        <w:rPr>
          <w:highlight w:val="cyan"/>
        </w:rPr>
        <w:t xml:space="preserve">“RAN2 impact: </w:t>
      </w:r>
      <w:r w:rsidR="00670CD8">
        <w:rPr>
          <w:highlight w:val="cyan"/>
        </w:rPr>
        <w:t>MAC/RRC handling of</w:t>
      </w:r>
      <w:r w:rsidR="00670CD8" w:rsidRPr="00670CD8">
        <w:rPr>
          <w:highlight w:val="cyan"/>
        </w:rPr>
        <w:t xml:space="preserve"> q, </w:t>
      </w:r>
      <w:r w:rsidR="00670CD8" w:rsidRPr="00670CD8">
        <w:rPr>
          <w:highlight w:val="cyan"/>
        </w:rPr>
        <w:fldChar w:fldCharType="begin"/>
      </w:r>
      <w:r w:rsidR="00670CD8" w:rsidRPr="00670CD8">
        <w:rPr>
          <w:highlight w:val="cyan"/>
        </w:rPr>
        <w:instrText xml:space="preserve"> QUOTE </w:instrText>
      </w:r>
      <w:r w:rsidR="009C670C">
        <w:rPr>
          <w:position w:val="-5"/>
          <w:highlight w:val="cyan"/>
        </w:rPr>
        <w:pict w14:anchorId="7350018F">
          <v:shape id="_x0000_i1032" type="#_x0000_t75" style="width:26.25pt;height:12.75pt" equationxml="&lt;">
            <v:imagedata r:id="rId16" o:title="" chromakey="white"/>
          </v:shape>
        </w:pict>
      </w:r>
      <w:r w:rsidR="00670CD8" w:rsidRPr="00670CD8">
        <w:rPr>
          <w:highlight w:val="cyan"/>
        </w:rPr>
        <w:instrText xml:space="preserve"> </w:instrText>
      </w:r>
      <w:r w:rsidR="00670CD8" w:rsidRPr="00670CD8">
        <w:rPr>
          <w:highlight w:val="cyan"/>
        </w:rPr>
        <w:fldChar w:fldCharType="separate"/>
      </w:r>
      <w:r w:rsidR="009C670C">
        <w:rPr>
          <w:position w:val="-5"/>
          <w:highlight w:val="cyan"/>
        </w:rPr>
        <w:pict w14:anchorId="5F58CFA5">
          <v:shape id="_x0000_i1033" type="#_x0000_t75" style="width:26.25pt;height:12pt" equationxml="&lt;">
            <v:imagedata r:id="rId16" o:title="" chromakey="white"/>
          </v:shape>
        </w:pict>
      </w:r>
      <w:r w:rsidR="00670CD8" w:rsidRPr="00670CD8">
        <w:rPr>
          <w:highlight w:val="cyan"/>
        </w:rPr>
        <w:fldChar w:fldCharType="end"/>
      </w:r>
      <w:r w:rsidR="00670CD8" w:rsidRPr="00670CD8">
        <w:rPr>
          <w:highlight w:val="cyan"/>
        </w:rPr>
        <w:t xml:space="preserve">, and </w:t>
      </w:r>
      <w:r w:rsidR="00670CD8" w:rsidRPr="00670CD8">
        <w:rPr>
          <w:highlight w:val="cyan"/>
        </w:rPr>
        <w:fldChar w:fldCharType="begin"/>
      </w:r>
      <w:r w:rsidR="00670CD8" w:rsidRPr="00670CD8">
        <w:rPr>
          <w:highlight w:val="cyan"/>
        </w:rPr>
        <w:instrText xml:space="preserve"> QUOTE </w:instrText>
      </w:r>
      <w:r w:rsidR="009C670C">
        <w:rPr>
          <w:position w:val="-5"/>
          <w:highlight w:val="cyan"/>
        </w:rPr>
        <w:pict w14:anchorId="6D22E127">
          <v:shape id="_x0000_i1034" type="#_x0000_t75" style="width:15.75pt;height:12.75pt" equationxml="&lt;">
            <v:imagedata r:id="rId17" o:title="" chromakey="white"/>
          </v:shape>
        </w:pict>
      </w:r>
      <w:r w:rsidR="00670CD8" w:rsidRPr="00670CD8">
        <w:rPr>
          <w:highlight w:val="cyan"/>
        </w:rPr>
        <w:instrText xml:space="preserve"> </w:instrText>
      </w:r>
      <w:r w:rsidR="00670CD8" w:rsidRPr="00670CD8">
        <w:rPr>
          <w:highlight w:val="cyan"/>
        </w:rPr>
        <w:fldChar w:fldCharType="separate"/>
      </w:r>
      <w:r w:rsidR="009C670C">
        <w:rPr>
          <w:position w:val="-5"/>
          <w:highlight w:val="cyan"/>
        </w:rPr>
        <w:pict w14:anchorId="6E248ACE">
          <v:shape id="_x0000_i1035" type="#_x0000_t75" style="width:15.75pt;height:12.75pt" equationxml="&lt;">
            <v:imagedata r:id="rId17" o:title="" chromakey="white"/>
          </v:shape>
        </w:pict>
      </w:r>
      <w:r w:rsidR="00670CD8" w:rsidRPr="00670CD8">
        <w:rPr>
          <w:highlight w:val="cyan"/>
        </w:rPr>
        <w:fldChar w:fldCharType="end"/>
      </w:r>
      <w:r w:rsidRPr="00670CD8">
        <w:rPr>
          <w:highlight w:val="cyan"/>
        </w:rPr>
        <w:t>”</w:t>
      </w:r>
    </w:p>
    <w:p w14:paraId="5674392B" w14:textId="77777777" w:rsidR="00677512" w:rsidRPr="00677512" w:rsidRDefault="00677512" w:rsidP="00CF713E">
      <w:pPr>
        <w:spacing w:after="0" w:line="240" w:lineRule="auto"/>
        <w:contextualSpacing/>
        <w:rPr>
          <w:b/>
          <w:bCs/>
          <w:highlight w:val="cyan"/>
        </w:rPr>
      </w:pPr>
      <w:r w:rsidRPr="00677512">
        <w:rPr>
          <w:highlight w:val="cyan"/>
        </w:rPr>
        <w:t>“RAN4 impact: none”</w:t>
      </w:r>
    </w:p>
    <w:p w14:paraId="27EED38B" w14:textId="77777777" w:rsidR="008340FA" w:rsidRDefault="008340FA" w:rsidP="00CF713E">
      <w:pPr>
        <w:spacing w:after="0" w:line="240" w:lineRule="auto"/>
        <w:contextualSpacing/>
        <w:rPr>
          <w:iCs/>
        </w:rPr>
      </w:pPr>
    </w:p>
    <w:p w14:paraId="2E386853" w14:textId="77777777" w:rsidR="0084149E" w:rsidRPr="00E708FC" w:rsidRDefault="0084149E" w:rsidP="00CF713E">
      <w:pPr>
        <w:spacing w:after="0" w:line="240" w:lineRule="auto"/>
        <w:contextualSpacing/>
        <w:rPr>
          <w:rFonts w:cs="Times"/>
          <w:b/>
          <w:bCs/>
          <w:iCs/>
          <w:highlight w:val="green"/>
        </w:rPr>
      </w:pPr>
      <w:r w:rsidRPr="00E708FC">
        <w:rPr>
          <w:rFonts w:cs="Times"/>
          <w:b/>
          <w:bCs/>
          <w:iCs/>
          <w:highlight w:val="green"/>
        </w:rPr>
        <w:t>Agreement</w:t>
      </w:r>
    </w:p>
    <w:p w14:paraId="450701E2" w14:textId="77777777" w:rsidR="0084149E" w:rsidRPr="00626E59" w:rsidRDefault="0084149E" w:rsidP="00CF713E">
      <w:pPr>
        <w:snapToGrid w:val="0"/>
        <w:spacing w:after="0" w:line="240" w:lineRule="auto"/>
        <w:contextualSpacing/>
        <w:jc w:val="both"/>
      </w:pPr>
      <w:r w:rsidRPr="00626E59">
        <w:t>For CB-based 8TX PUSCH transmission, where Mode 2 uplink full power transmission (if supported) is not used, re-use legacy Rel-15 mechanism, that is</w:t>
      </w:r>
    </w:p>
    <w:p w14:paraId="38E00AC0" w14:textId="77777777" w:rsidR="0084149E" w:rsidRPr="00626E59" w:rsidRDefault="0084149E" w:rsidP="00CF713E">
      <w:pPr>
        <w:numPr>
          <w:ilvl w:val="0"/>
          <w:numId w:val="21"/>
        </w:numPr>
        <w:overflowPunct/>
        <w:adjustRightInd/>
        <w:snapToGrid w:val="0"/>
        <w:spacing w:after="0" w:line="240" w:lineRule="auto"/>
        <w:ind w:left="610"/>
        <w:contextualSpacing/>
        <w:jc w:val="both"/>
        <w:textAlignment w:val="auto"/>
      </w:pPr>
      <w:r w:rsidRPr="00626E59">
        <w:t xml:space="preserve">when only one SRS resource in a resource set is configured, the SRI field in DCI is absent, </w:t>
      </w:r>
    </w:p>
    <w:p w14:paraId="060944D1" w14:textId="77777777" w:rsidR="0084149E" w:rsidRPr="00626E59" w:rsidRDefault="0084149E" w:rsidP="00CF713E">
      <w:pPr>
        <w:numPr>
          <w:ilvl w:val="0"/>
          <w:numId w:val="21"/>
        </w:numPr>
        <w:overflowPunct/>
        <w:adjustRightInd/>
        <w:snapToGrid w:val="0"/>
        <w:spacing w:after="0" w:line="240" w:lineRule="auto"/>
        <w:ind w:left="610"/>
        <w:contextualSpacing/>
        <w:jc w:val="both"/>
        <w:textAlignment w:val="auto"/>
        <w:rPr>
          <w:lang w:val="en-US"/>
        </w:rPr>
      </w:pPr>
      <w:r w:rsidRPr="00626E59">
        <w:t>when two SRS resources are configured in a resource set, 1 bit of SRI field in DCI is used to indicate the selected SRS resource in the set.</w:t>
      </w:r>
    </w:p>
    <w:p w14:paraId="2182C9B7" w14:textId="77777777" w:rsidR="008340FA" w:rsidRPr="008340FA" w:rsidRDefault="008340FA" w:rsidP="00CF713E">
      <w:pPr>
        <w:spacing w:after="0" w:line="240" w:lineRule="auto"/>
        <w:contextualSpacing/>
        <w:rPr>
          <w:highlight w:val="cyan"/>
        </w:rPr>
      </w:pPr>
      <w:r w:rsidRPr="008340FA">
        <w:rPr>
          <w:highlight w:val="cyan"/>
        </w:rPr>
        <w:t>“RAN2 impact: DCI presence configuration by RRC”</w:t>
      </w:r>
    </w:p>
    <w:p w14:paraId="31814600" w14:textId="77777777" w:rsidR="008340FA" w:rsidRPr="008340FA" w:rsidRDefault="008340FA" w:rsidP="00CF713E">
      <w:pPr>
        <w:spacing w:after="0" w:line="240" w:lineRule="auto"/>
        <w:contextualSpacing/>
        <w:rPr>
          <w:highlight w:val="cyan"/>
        </w:rPr>
      </w:pPr>
      <w:r w:rsidRPr="008340FA">
        <w:rPr>
          <w:highlight w:val="cyan"/>
        </w:rPr>
        <w:t>“RAN4 impact: none”</w:t>
      </w:r>
    </w:p>
    <w:p w14:paraId="2CA1A9F8" w14:textId="77777777" w:rsidR="0084149E" w:rsidRPr="00626E59" w:rsidRDefault="0084149E" w:rsidP="00CF713E">
      <w:pPr>
        <w:spacing w:after="0" w:line="240" w:lineRule="auto"/>
        <w:contextualSpacing/>
      </w:pPr>
    </w:p>
    <w:p w14:paraId="510250BB" w14:textId="77777777" w:rsidR="0084149E" w:rsidRPr="00E708FC" w:rsidRDefault="0084149E" w:rsidP="00CF713E">
      <w:pPr>
        <w:spacing w:after="0" w:line="240" w:lineRule="auto"/>
        <w:contextualSpacing/>
        <w:rPr>
          <w:rFonts w:cs="Times"/>
          <w:b/>
          <w:bCs/>
          <w:iCs/>
          <w:highlight w:val="green"/>
        </w:rPr>
      </w:pPr>
      <w:r w:rsidRPr="00E708FC">
        <w:rPr>
          <w:rFonts w:cs="Times"/>
          <w:b/>
          <w:bCs/>
          <w:iCs/>
          <w:highlight w:val="green"/>
        </w:rPr>
        <w:t>Agreement</w:t>
      </w:r>
    </w:p>
    <w:p w14:paraId="60DFF444" w14:textId="77777777" w:rsidR="0084149E" w:rsidRPr="00626E59" w:rsidRDefault="0084149E" w:rsidP="00CF713E">
      <w:pPr>
        <w:spacing w:after="0" w:line="240" w:lineRule="auto"/>
        <w:contextualSpacing/>
        <w:jc w:val="both"/>
        <w:rPr>
          <w:i/>
          <w:iCs/>
        </w:rPr>
      </w:pPr>
      <w:r w:rsidRPr="00626E59">
        <w:rPr>
          <w:rStyle w:val="Emphasis"/>
          <w:i w:val="0"/>
          <w:iCs w:val="0"/>
        </w:rPr>
        <w:t>For partially coherent uplink precoding by an 8TX UE codebook,</w:t>
      </w:r>
    </w:p>
    <w:p w14:paraId="0AAAC8D8" w14:textId="77777777" w:rsidR="0084149E" w:rsidRPr="00626E59" w:rsidRDefault="0084149E" w:rsidP="00CF713E">
      <w:pPr>
        <w:numPr>
          <w:ilvl w:val="0"/>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When Ng=2</w:t>
      </w:r>
    </w:p>
    <w:p w14:paraId="54E7CEC6" w14:textId="77777777" w:rsidR="0084149E" w:rsidRPr="00626E59" w:rsidRDefault="0084149E" w:rsidP="00CF713E">
      <w:pPr>
        <w:numPr>
          <w:ilvl w:val="1"/>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5BF466A2" w14:textId="77777777" w:rsidR="0084149E" w:rsidRPr="00626E59" w:rsidRDefault="0084149E" w:rsidP="00CF713E">
      <w:pPr>
        <w:numPr>
          <w:ilvl w:val="2"/>
          <w:numId w:val="18"/>
        </w:numPr>
        <w:overflowPunct/>
        <w:autoSpaceDE/>
        <w:adjustRightInd/>
        <w:snapToGrid w:val="0"/>
        <w:spacing w:after="0" w:line="240" w:lineRule="auto"/>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lastRenderedPageBreak/>
        <w:t>Full-coherent precoders are used</w:t>
      </w:r>
    </w:p>
    <w:p w14:paraId="4A12337C" w14:textId="77777777" w:rsidR="0084149E" w:rsidRPr="00626E59" w:rsidRDefault="0084149E" w:rsidP="00CF713E">
      <w:pPr>
        <w:numPr>
          <w:ilvl w:val="3"/>
          <w:numId w:val="18"/>
        </w:numPr>
        <w:overflowPunct/>
        <w:autoSpaceDE/>
        <w:adjustRightInd/>
        <w:snapToGrid w:val="0"/>
        <w:spacing w:after="0" w:line="240" w:lineRule="auto"/>
        <w:contextualSpacing/>
        <w:jc w:val="both"/>
        <w:textAlignment w:val="auto"/>
        <w:rPr>
          <w:i/>
          <w:iCs/>
        </w:rPr>
      </w:pPr>
      <w:r w:rsidRPr="00626E59">
        <w:rPr>
          <w:rStyle w:val="Emphasis"/>
          <w:rFonts w:eastAsia="Times New Roman"/>
          <w:i w:val="0"/>
          <w:iCs w:val="0"/>
        </w:rPr>
        <w:t>FFS whether partial-coherent precoders are needed</w:t>
      </w:r>
    </w:p>
    <w:p w14:paraId="374E05B2" w14:textId="77777777" w:rsidR="0084149E" w:rsidRPr="00626E59" w:rsidRDefault="0084149E" w:rsidP="00CF713E">
      <w:pPr>
        <w:numPr>
          <w:ilvl w:val="0"/>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When Ng=4, down-select from,</w:t>
      </w:r>
    </w:p>
    <w:p w14:paraId="473D5BD9" w14:textId="77777777" w:rsidR="0084149E" w:rsidRPr="00626E59" w:rsidRDefault="0084149E" w:rsidP="00CF713E">
      <w:pPr>
        <w:numPr>
          <w:ilvl w:val="1"/>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Alt1:</w:t>
      </w:r>
    </w:p>
    <w:p w14:paraId="17F97A09" w14:textId="77777777" w:rsidR="0084149E" w:rsidRPr="00626E59" w:rsidRDefault="0084149E" w:rsidP="00CF713E">
      <w:pPr>
        <w:numPr>
          <w:ilvl w:val="2"/>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58CB7BD1" w14:textId="77777777" w:rsidR="0084149E" w:rsidRPr="00626E59" w:rsidRDefault="0084149E" w:rsidP="00CF713E">
      <w:pPr>
        <w:numPr>
          <w:ilvl w:val="3"/>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Full-coherent precoders are used</w:t>
      </w:r>
    </w:p>
    <w:p w14:paraId="1159E4E2" w14:textId="77777777" w:rsidR="0084149E" w:rsidRPr="00626E59" w:rsidRDefault="0084149E" w:rsidP="00CF713E">
      <w:pPr>
        <w:numPr>
          <w:ilvl w:val="1"/>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Alt2:</w:t>
      </w:r>
    </w:p>
    <w:p w14:paraId="40AE716B" w14:textId="77777777" w:rsidR="0084149E" w:rsidRPr="00626E59" w:rsidRDefault="0084149E" w:rsidP="00CF713E">
      <w:pPr>
        <w:numPr>
          <w:ilvl w:val="2"/>
          <w:numId w:val="18"/>
        </w:numPr>
        <w:overflowPunct/>
        <w:autoSpaceDE/>
        <w:adjustRightInd/>
        <w:snapToGrid w:val="0"/>
        <w:spacing w:after="0" w:line="240" w:lineRule="auto"/>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7F41DC00" w14:textId="77777777" w:rsidR="0084149E" w:rsidRPr="00626E59" w:rsidRDefault="0084149E" w:rsidP="00CF713E">
      <w:pPr>
        <w:numPr>
          <w:ilvl w:val="3"/>
          <w:numId w:val="18"/>
        </w:numPr>
        <w:overflowPunct/>
        <w:autoSpaceDE/>
        <w:adjustRightInd/>
        <w:snapToGrid w:val="0"/>
        <w:spacing w:after="0" w:line="240" w:lineRule="auto"/>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Partial-coherent precoders are used</w:t>
      </w:r>
    </w:p>
    <w:p w14:paraId="6726EDBB" w14:textId="0C367500" w:rsidR="008340FA" w:rsidRPr="008340FA" w:rsidRDefault="008340FA" w:rsidP="00CF713E">
      <w:pPr>
        <w:spacing w:after="0" w:line="240" w:lineRule="auto"/>
        <w:contextualSpacing/>
        <w:rPr>
          <w:highlight w:val="cyan"/>
        </w:rPr>
      </w:pPr>
      <w:r w:rsidRPr="008340FA">
        <w:rPr>
          <w:highlight w:val="cyan"/>
        </w:rPr>
        <w:t xml:space="preserve">“RAN2 impact: RRC Codebook configuration based on </w:t>
      </w:r>
      <w:r>
        <w:rPr>
          <w:highlight w:val="cyan"/>
        </w:rPr>
        <w:t>Ng</w:t>
      </w:r>
      <w:r w:rsidRPr="008340FA">
        <w:rPr>
          <w:highlight w:val="cyan"/>
        </w:rPr>
        <w:t>”</w:t>
      </w:r>
    </w:p>
    <w:p w14:paraId="5B7B01FD" w14:textId="77777777" w:rsidR="008340FA" w:rsidRPr="008340FA" w:rsidRDefault="008340FA" w:rsidP="00CF713E">
      <w:pPr>
        <w:spacing w:after="0" w:line="240" w:lineRule="auto"/>
        <w:contextualSpacing/>
        <w:rPr>
          <w:highlight w:val="cyan"/>
        </w:rPr>
      </w:pPr>
      <w:r w:rsidRPr="008340FA">
        <w:rPr>
          <w:highlight w:val="cyan"/>
        </w:rPr>
        <w:t>“RAN4 impact: none”</w:t>
      </w:r>
    </w:p>
    <w:p w14:paraId="1CA1ECCE" w14:textId="77777777" w:rsidR="0084149E" w:rsidRPr="00772860" w:rsidRDefault="0084149E" w:rsidP="00CF713E">
      <w:pPr>
        <w:spacing w:after="0" w:line="240" w:lineRule="auto"/>
        <w:contextualSpacing/>
        <w:rPr>
          <w:iCs/>
        </w:rPr>
      </w:pPr>
    </w:p>
    <w:p w14:paraId="713110D4" w14:textId="07F96F75" w:rsidR="009306F1" w:rsidRDefault="009306F1" w:rsidP="00CF713E">
      <w:pPr>
        <w:spacing w:after="0" w:line="240" w:lineRule="auto"/>
        <w:contextualSpacing/>
        <w:rPr>
          <w:b/>
          <w:bCs/>
          <w:u w:val="single"/>
        </w:rPr>
      </w:pPr>
    </w:p>
    <w:p w14:paraId="2E954F85" w14:textId="0EFDCFF6" w:rsidR="0084149E" w:rsidRPr="00CF713E" w:rsidRDefault="0084149E" w:rsidP="00CF713E">
      <w:pPr>
        <w:pStyle w:val="Heading4"/>
        <w:spacing w:before="0" w:after="0" w:line="240" w:lineRule="auto"/>
        <w:contextualSpacing/>
        <w:rPr>
          <w:b/>
          <w:bCs/>
          <w:u w:val="single"/>
        </w:rPr>
      </w:pPr>
      <w:r w:rsidRPr="00CF713E">
        <w:rPr>
          <w:b/>
          <w:bCs/>
          <w:u w:val="single"/>
        </w:rPr>
        <w:t>RAN1 Meeting #111</w:t>
      </w:r>
    </w:p>
    <w:p w14:paraId="27F4F6C7" w14:textId="77777777" w:rsidR="009306F1" w:rsidRPr="00375E89" w:rsidRDefault="009306F1" w:rsidP="00CF713E">
      <w:pPr>
        <w:overflowPunct/>
        <w:autoSpaceDE/>
        <w:autoSpaceDN/>
        <w:adjustRightInd/>
        <w:spacing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7BAC0B41" w14:textId="77777777" w:rsidR="009306F1" w:rsidRPr="00375E89" w:rsidRDefault="009306F1" w:rsidP="00CF713E">
      <w:pPr>
        <w:overflowPunct/>
        <w:autoSpaceDE/>
        <w:autoSpaceDN/>
        <w:adjustRightInd/>
        <w:spacing w:after="0" w:line="240" w:lineRule="auto"/>
        <w:contextualSpacing/>
        <w:textAlignment w:val="auto"/>
        <w:rPr>
          <w:rFonts w:ascii="Times" w:eastAsia="Batang" w:hAnsi="Times" w:cs="Times"/>
        </w:rPr>
      </w:pPr>
      <w:r w:rsidRPr="00375E89">
        <w:rPr>
          <w:rFonts w:ascii="Times" w:eastAsia="Batang" w:hAnsi="Times" w:cs="Times"/>
        </w:rPr>
        <w:t xml:space="preserve">For a fully coherent uplink precoding by an 8TX UE, </w:t>
      </w:r>
    </w:p>
    <w:p w14:paraId="1238C117" w14:textId="77777777" w:rsidR="009306F1" w:rsidRPr="00375E89" w:rsidRDefault="009306F1" w:rsidP="00CF713E">
      <w:pPr>
        <w:numPr>
          <w:ilvl w:val="0"/>
          <w:numId w:val="12"/>
        </w:numPr>
        <w:tabs>
          <w:tab w:val="num" w:pos="720"/>
        </w:tabs>
        <w:overflowPunct/>
        <w:autoSpaceDE/>
        <w:autoSpaceDN/>
        <w:adjustRightInd/>
        <w:spacing w:after="0" w:line="240" w:lineRule="auto"/>
        <w:contextualSpacing/>
        <w:textAlignment w:val="auto"/>
        <w:rPr>
          <w:rFonts w:ascii="Times" w:eastAsia="Batang" w:hAnsi="Times" w:cs="Times"/>
          <w:lang w:eastAsia="x-none"/>
        </w:rPr>
      </w:pPr>
      <w:r w:rsidRPr="00375E89">
        <w:rPr>
          <w:rFonts w:ascii="Times" w:eastAsia="Batang" w:hAnsi="Times" w:cs="Times"/>
          <w:lang w:eastAsia="x-none"/>
        </w:rPr>
        <w:t>Support NR Rel-15 single panel DL Type I codebook as the starting point for design of the codebook</w:t>
      </w:r>
    </w:p>
    <w:p w14:paraId="2654483A" w14:textId="77777777" w:rsidR="009306F1" w:rsidRPr="00375E89" w:rsidRDefault="009306F1" w:rsidP="00CF713E">
      <w:pPr>
        <w:numPr>
          <w:ilvl w:val="1"/>
          <w:numId w:val="12"/>
        </w:numPr>
        <w:overflowPunct/>
        <w:autoSpaceDE/>
        <w:autoSpaceDN/>
        <w:adjustRightInd/>
        <w:spacing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375E89">
        <w:rPr>
          <w:rFonts w:ascii="Times" w:eastAsia="Batang" w:hAnsi="Times" w:cs="Times"/>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375E89">
        <w:rPr>
          <w:rFonts w:ascii="Times" w:eastAsia="Batang" w:hAnsi="Times" w:cs="Times"/>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375E89">
        <w:rPr>
          <w:rFonts w:ascii="Times" w:eastAsia="Batang" w:hAnsi="Times" w:cs="Times"/>
          <w:lang w:eastAsia="x-none"/>
        </w:rPr>
        <w:t xml:space="preserve"> precoders generated via Alt 2a. </w:t>
      </w:r>
    </w:p>
    <w:p w14:paraId="0A63ADBE" w14:textId="77777777" w:rsidR="009306F1" w:rsidRPr="00375E89" w:rsidRDefault="009306F1" w:rsidP="00CF713E">
      <w:pPr>
        <w:numPr>
          <w:ilvl w:val="0"/>
          <w:numId w:val="12"/>
        </w:numPr>
        <w:tabs>
          <w:tab w:val="num" w:pos="720"/>
        </w:tabs>
        <w:overflowPunct/>
        <w:autoSpaceDE/>
        <w:autoSpaceDN/>
        <w:adjustRightInd/>
        <w:spacing w:after="0" w:line="240" w:lineRule="auto"/>
        <w:contextualSpacing/>
        <w:textAlignment w:val="auto"/>
        <w:rPr>
          <w:rFonts w:ascii="Times" w:eastAsia="Batang" w:hAnsi="Times" w:cs="Times"/>
          <w:lang w:eastAsia="x-none"/>
        </w:rPr>
      </w:pPr>
      <w:r w:rsidRPr="00375E89">
        <w:rPr>
          <w:rFonts w:ascii="Times" w:eastAsia="Batang" w:hAnsi="Times" w:cs="Times"/>
          <w:lang w:eastAsia="x-none"/>
        </w:rPr>
        <w:t>No LS to RAN4 will be needed</w:t>
      </w:r>
    </w:p>
    <w:p w14:paraId="02C1F6A6" w14:textId="1779CDB5" w:rsidR="007359DB" w:rsidRPr="007359DB" w:rsidRDefault="007359DB" w:rsidP="00CF713E">
      <w:pPr>
        <w:spacing w:after="0" w:line="240" w:lineRule="auto"/>
        <w:contextualSpacing/>
        <w:rPr>
          <w:highlight w:val="cyan"/>
        </w:rPr>
      </w:pPr>
      <w:r w:rsidRPr="007359DB">
        <w:rPr>
          <w:highlight w:val="cyan"/>
        </w:rPr>
        <w:t xml:space="preserve">“RAN2 impact: RRC Codebook </w:t>
      </w:r>
      <w:r w:rsidR="00100593">
        <w:rPr>
          <w:highlight w:val="cyan"/>
        </w:rPr>
        <w:t>and DCI</w:t>
      </w:r>
      <w:r w:rsidR="00100593" w:rsidRPr="007359DB">
        <w:rPr>
          <w:highlight w:val="cyan"/>
        </w:rPr>
        <w:t xml:space="preserve"> </w:t>
      </w:r>
      <w:r w:rsidRPr="007359DB">
        <w:rPr>
          <w:highlight w:val="cyan"/>
        </w:rPr>
        <w:t>configuration”</w:t>
      </w:r>
    </w:p>
    <w:p w14:paraId="661FE6B0" w14:textId="77777777" w:rsidR="007359DB" w:rsidRPr="007359DB" w:rsidRDefault="007359DB" w:rsidP="00CF713E">
      <w:pPr>
        <w:spacing w:after="0" w:line="240" w:lineRule="auto"/>
        <w:contextualSpacing/>
        <w:rPr>
          <w:highlight w:val="cyan"/>
        </w:rPr>
      </w:pPr>
      <w:r w:rsidRPr="007359DB">
        <w:rPr>
          <w:highlight w:val="cyan"/>
        </w:rPr>
        <w:t>“RAN4 impact: none”</w:t>
      </w:r>
    </w:p>
    <w:p w14:paraId="2D0D0F3E" w14:textId="77777777" w:rsidR="009306F1" w:rsidRPr="00375E89" w:rsidRDefault="009306F1" w:rsidP="00CF713E">
      <w:pPr>
        <w:overflowPunct/>
        <w:autoSpaceDE/>
        <w:autoSpaceDN/>
        <w:adjustRightInd/>
        <w:spacing w:after="0" w:line="240" w:lineRule="auto"/>
        <w:contextualSpacing/>
        <w:textAlignment w:val="auto"/>
        <w:rPr>
          <w:rFonts w:ascii="Times" w:eastAsia="Batang" w:hAnsi="Times"/>
        </w:rPr>
      </w:pPr>
    </w:p>
    <w:p w14:paraId="6B80BD5A" w14:textId="77777777" w:rsidR="009306F1" w:rsidRPr="00375E89" w:rsidRDefault="009306F1" w:rsidP="00CF713E">
      <w:pPr>
        <w:spacing w:after="0" w:line="240" w:lineRule="auto"/>
        <w:contextualSpacing/>
        <w:rPr>
          <w:b/>
          <w:bCs/>
        </w:rPr>
      </w:pPr>
    </w:p>
    <w:p w14:paraId="44ED2200" w14:textId="77777777" w:rsidR="009306F1" w:rsidRPr="00CF713E" w:rsidRDefault="009306F1" w:rsidP="00CF713E">
      <w:pPr>
        <w:pStyle w:val="Heading4"/>
        <w:spacing w:before="0" w:after="0" w:line="240" w:lineRule="auto"/>
        <w:contextualSpacing/>
        <w:rPr>
          <w:b/>
          <w:bCs/>
          <w:u w:val="single"/>
        </w:rPr>
      </w:pPr>
      <w:r w:rsidRPr="00375E89">
        <w:rPr>
          <w:b/>
          <w:bCs/>
          <w:u w:val="single"/>
        </w:rPr>
        <w:t>RAN1 Meeting #110bis-e</w:t>
      </w:r>
    </w:p>
    <w:p w14:paraId="583E4106"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67517A04" w14:textId="77777777" w:rsidR="009306F1" w:rsidRPr="00375E89" w:rsidRDefault="009306F1" w:rsidP="00CF713E">
      <w:pPr>
        <w:spacing w:after="0" w:line="240" w:lineRule="auto"/>
        <w:contextualSpacing/>
        <w:rPr>
          <w:bCs/>
        </w:rPr>
      </w:pPr>
      <w:r w:rsidRPr="00375E89">
        <w:rPr>
          <w:bCs/>
        </w:rPr>
        <w:t>Support the following cases for codebook design for 8TX precoders</w:t>
      </w:r>
    </w:p>
    <w:p w14:paraId="3BC2C871" w14:textId="77777777" w:rsidR="009306F1" w:rsidRPr="00375E89" w:rsidRDefault="009306F1" w:rsidP="00CF713E">
      <w:pPr>
        <w:numPr>
          <w:ilvl w:val="0"/>
          <w:numId w:val="22"/>
        </w:numPr>
        <w:adjustRightInd/>
        <w:spacing w:after="0" w:line="240" w:lineRule="auto"/>
        <w:contextualSpacing/>
        <w:textAlignment w:val="auto"/>
      </w:pPr>
      <w:r w:rsidRPr="00375E89">
        <w:t>Full coherent precoders with Ng=1</w:t>
      </w:r>
    </w:p>
    <w:p w14:paraId="3A905A7D" w14:textId="77777777" w:rsidR="009306F1" w:rsidRPr="00375E89" w:rsidRDefault="009306F1" w:rsidP="00CF713E">
      <w:pPr>
        <w:pStyle w:val="ListParagraph"/>
        <w:numPr>
          <w:ilvl w:val="1"/>
          <w:numId w:val="13"/>
        </w:numPr>
        <w:spacing w:line="240" w:lineRule="auto"/>
        <w:contextualSpacing/>
        <w:rPr>
          <w:rFonts w:ascii="Times New Roman" w:hAnsi="Times New Roman"/>
          <w:bCs/>
          <w:sz w:val="20"/>
          <w:szCs w:val="20"/>
        </w:rPr>
      </w:pPr>
      <w:r w:rsidRPr="00375E89">
        <w:rPr>
          <w:rFonts w:ascii="Times New Roman" w:hAnsi="Times New Roman"/>
          <w:bCs/>
          <w:sz w:val="20"/>
          <w:szCs w:val="20"/>
        </w:rPr>
        <w:t>FFS: Full coherent precoders with Ng=2, Ng=4</w:t>
      </w:r>
    </w:p>
    <w:p w14:paraId="4EEC332B" w14:textId="77777777" w:rsidR="009306F1" w:rsidRPr="00375E89" w:rsidRDefault="009306F1" w:rsidP="00CF713E">
      <w:pPr>
        <w:numPr>
          <w:ilvl w:val="0"/>
          <w:numId w:val="22"/>
        </w:numPr>
        <w:adjustRightInd/>
        <w:spacing w:after="0" w:line="240" w:lineRule="auto"/>
        <w:contextualSpacing/>
        <w:textAlignment w:val="auto"/>
      </w:pPr>
      <w:r w:rsidRPr="00375E89">
        <w:t>Partial coherent precoders with Ng=2 and Ng=4</w:t>
      </w:r>
    </w:p>
    <w:p w14:paraId="5673D695" w14:textId="77777777" w:rsidR="009306F1" w:rsidRPr="00375E89" w:rsidRDefault="009306F1" w:rsidP="00CF713E">
      <w:pPr>
        <w:pStyle w:val="ListParagraph"/>
        <w:numPr>
          <w:ilvl w:val="1"/>
          <w:numId w:val="13"/>
        </w:numPr>
        <w:spacing w:line="240" w:lineRule="auto"/>
        <w:contextualSpacing/>
        <w:rPr>
          <w:rFonts w:ascii="Times New Roman" w:hAnsi="Times New Roman"/>
          <w:bCs/>
          <w:sz w:val="20"/>
          <w:szCs w:val="20"/>
        </w:rPr>
      </w:pPr>
      <w:r w:rsidRPr="00375E89">
        <w:rPr>
          <w:rFonts w:ascii="Times New Roman" w:hAnsi="Times New Roman"/>
          <w:bCs/>
          <w:sz w:val="20"/>
          <w:szCs w:val="20"/>
        </w:rPr>
        <w:t>This does not imply any relation with the number of TPMI indications for 8TX precoder</w:t>
      </w:r>
    </w:p>
    <w:p w14:paraId="34FBE36D" w14:textId="77777777" w:rsidR="009306F1" w:rsidRPr="00375E89" w:rsidRDefault="009306F1" w:rsidP="00CF713E">
      <w:pPr>
        <w:numPr>
          <w:ilvl w:val="0"/>
          <w:numId w:val="22"/>
        </w:numPr>
        <w:adjustRightInd/>
        <w:spacing w:after="0" w:line="240" w:lineRule="auto"/>
        <w:contextualSpacing/>
        <w:textAlignment w:val="auto"/>
      </w:pPr>
      <w:r w:rsidRPr="00375E89">
        <w:t>Non-coherent precoders</w:t>
      </w:r>
    </w:p>
    <w:p w14:paraId="537D81A8" w14:textId="648EFD44" w:rsidR="007359DB" w:rsidRPr="007359DB" w:rsidRDefault="007359DB" w:rsidP="00CF713E">
      <w:pPr>
        <w:spacing w:after="0" w:line="240" w:lineRule="auto"/>
        <w:contextualSpacing/>
        <w:rPr>
          <w:highlight w:val="cyan"/>
        </w:rPr>
      </w:pPr>
      <w:r w:rsidRPr="007359DB">
        <w:rPr>
          <w:highlight w:val="cyan"/>
        </w:rPr>
        <w:t xml:space="preserve">“RAN2 impact: RRC Codebook configuration based on </w:t>
      </w:r>
      <w:r>
        <w:rPr>
          <w:highlight w:val="cyan"/>
        </w:rPr>
        <w:t>Ng</w:t>
      </w:r>
      <w:r w:rsidRPr="007359DB">
        <w:rPr>
          <w:highlight w:val="cyan"/>
        </w:rPr>
        <w:t>”</w:t>
      </w:r>
    </w:p>
    <w:p w14:paraId="10E3F0E9" w14:textId="77777777" w:rsidR="007359DB" w:rsidRPr="007359DB" w:rsidRDefault="007359DB" w:rsidP="00CF713E">
      <w:pPr>
        <w:spacing w:after="0" w:line="240" w:lineRule="auto"/>
        <w:contextualSpacing/>
        <w:rPr>
          <w:highlight w:val="cyan"/>
        </w:rPr>
      </w:pPr>
      <w:r w:rsidRPr="007359DB">
        <w:rPr>
          <w:highlight w:val="cyan"/>
        </w:rPr>
        <w:t>“RAN4 impact: none”</w:t>
      </w:r>
    </w:p>
    <w:p w14:paraId="64841586" w14:textId="77777777" w:rsidR="009306F1" w:rsidRPr="00375E89" w:rsidRDefault="009306F1" w:rsidP="00CF713E">
      <w:pPr>
        <w:spacing w:after="0" w:line="240" w:lineRule="auto"/>
        <w:contextualSpacing/>
      </w:pPr>
    </w:p>
    <w:p w14:paraId="3A3AAE8A"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7846BD72" w14:textId="77777777" w:rsidR="009306F1" w:rsidRPr="00375E89" w:rsidRDefault="009306F1" w:rsidP="00CF713E">
      <w:pPr>
        <w:pStyle w:val="Caption"/>
        <w:spacing w:before="0" w:after="0" w:line="240" w:lineRule="auto"/>
        <w:contextualSpacing/>
        <w:rPr>
          <w:b w:val="0"/>
          <w:bCs w:val="0"/>
        </w:rPr>
      </w:pPr>
      <w:r w:rsidRPr="00375E89">
        <w:rPr>
          <w:b w:val="0"/>
        </w:rPr>
        <w:t>For 8TX UE codebook-based uplink transmission,</w:t>
      </w:r>
    </w:p>
    <w:p w14:paraId="4CDEAC09" w14:textId="77777777" w:rsidR="009306F1" w:rsidRPr="00375E89" w:rsidRDefault="009306F1" w:rsidP="00CF713E">
      <w:pPr>
        <w:pStyle w:val="ListParagraph"/>
        <w:numPr>
          <w:ilvl w:val="0"/>
          <w:numId w:val="15"/>
        </w:numPr>
        <w:spacing w:line="240" w:lineRule="auto"/>
        <w:contextualSpacing/>
        <w:rPr>
          <w:rFonts w:ascii="Times New Roman" w:eastAsia="Times New Roman" w:hAnsi="Times New Roman"/>
          <w:b/>
          <w:bCs/>
          <w:sz w:val="20"/>
          <w:szCs w:val="20"/>
        </w:rPr>
      </w:pPr>
      <w:r w:rsidRPr="00375E89">
        <w:rPr>
          <w:rFonts w:ascii="Times New Roman" w:eastAsia="Times New Roman" w:hAnsi="Times New Roman"/>
          <w:sz w:val="20"/>
          <w:szCs w:val="20"/>
        </w:rPr>
        <w:t>For partially/non-coherent precoding,</w:t>
      </w:r>
      <w:r w:rsidRPr="00375E89">
        <w:rPr>
          <w:rFonts w:ascii="Times New Roman" w:eastAsia="Times New Roman" w:hAnsi="Times New Roman"/>
          <w:b/>
          <w:bCs/>
          <w:sz w:val="20"/>
          <w:szCs w:val="20"/>
        </w:rPr>
        <w:t xml:space="preserve"> </w:t>
      </w:r>
      <w:r w:rsidRPr="00375E89">
        <w:rPr>
          <w:rFonts w:ascii="Times New Roman" w:eastAsia="Times New Roman" w:hAnsi="Times New Roman"/>
          <w:sz w:val="20"/>
          <w:szCs w:val="20"/>
        </w:rPr>
        <w:t xml:space="preserve">support NR Rel-15 UL 2TX/4TX codebooks and/or 8x1 antenna selection vector(s) as the starting point for design of codebook </w:t>
      </w:r>
    </w:p>
    <w:p w14:paraId="19941730" w14:textId="3EF215A2" w:rsidR="00100593" w:rsidRPr="00100593" w:rsidRDefault="00100593" w:rsidP="00CF713E">
      <w:pPr>
        <w:spacing w:after="0" w:line="240" w:lineRule="auto"/>
        <w:contextualSpacing/>
        <w:rPr>
          <w:highlight w:val="cyan"/>
        </w:rPr>
      </w:pPr>
      <w:bookmarkStart w:id="3" w:name="_Hlk128708841"/>
      <w:r w:rsidRPr="00100593">
        <w:rPr>
          <w:highlight w:val="cyan"/>
        </w:rPr>
        <w:t xml:space="preserve">“RAN2 impact: RRC Codebook configuration based on </w:t>
      </w:r>
      <w:r>
        <w:rPr>
          <w:highlight w:val="cyan"/>
        </w:rPr>
        <w:t>UE coherency</w:t>
      </w:r>
      <w:r w:rsidRPr="00100593">
        <w:rPr>
          <w:highlight w:val="cyan"/>
        </w:rPr>
        <w:t>”</w:t>
      </w:r>
    </w:p>
    <w:p w14:paraId="614A5724" w14:textId="77777777" w:rsidR="00100593" w:rsidRPr="00100593" w:rsidRDefault="00100593" w:rsidP="00CF713E">
      <w:pPr>
        <w:spacing w:after="0" w:line="240" w:lineRule="auto"/>
        <w:contextualSpacing/>
        <w:rPr>
          <w:highlight w:val="cyan"/>
        </w:rPr>
      </w:pPr>
      <w:r w:rsidRPr="00100593">
        <w:rPr>
          <w:highlight w:val="cyan"/>
        </w:rPr>
        <w:t>“RAN4 impact: none”</w:t>
      </w:r>
    </w:p>
    <w:bookmarkEnd w:id="3"/>
    <w:p w14:paraId="157AA539" w14:textId="77777777" w:rsidR="009306F1" w:rsidRPr="00375E89" w:rsidRDefault="009306F1" w:rsidP="00CF713E">
      <w:pPr>
        <w:spacing w:after="0" w:line="240" w:lineRule="auto"/>
        <w:contextualSpacing/>
      </w:pPr>
    </w:p>
    <w:p w14:paraId="1D2127EB"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1C051C4B" w14:textId="77777777" w:rsidR="009306F1" w:rsidRPr="00375E89" w:rsidRDefault="009306F1" w:rsidP="00CF713E">
      <w:pPr>
        <w:pStyle w:val="BodyText"/>
        <w:spacing w:after="0" w:line="240" w:lineRule="auto"/>
        <w:contextualSpacing/>
        <w:rPr>
          <w:rFonts w:ascii="Times New Roman" w:eastAsia="Malgun Gothic" w:hAnsi="Times New Roman"/>
          <w:szCs w:val="20"/>
          <w:lang w:eastAsia="ko-KR"/>
        </w:rPr>
      </w:pPr>
      <w:r w:rsidRPr="00375E89">
        <w:rPr>
          <w:rFonts w:ascii="Times New Roman" w:hAnsi="Times New Roman"/>
          <w:szCs w:val="20"/>
        </w:rPr>
        <w:t>For SRS configuration required for non-codebook-based UL transmission by an 8TX UE, Alt1 is supported, that is</w:t>
      </w:r>
    </w:p>
    <w:p w14:paraId="0B1B2C63" w14:textId="77777777" w:rsidR="009306F1" w:rsidRPr="00375E89" w:rsidRDefault="009306F1" w:rsidP="00CF713E">
      <w:pPr>
        <w:numPr>
          <w:ilvl w:val="0"/>
          <w:numId w:val="32"/>
        </w:numPr>
        <w:overflowPunct/>
        <w:autoSpaceDE/>
        <w:autoSpaceDN/>
        <w:adjustRightInd/>
        <w:spacing w:after="0" w:line="240" w:lineRule="auto"/>
        <w:contextualSpacing/>
        <w:textAlignment w:val="auto"/>
        <w:rPr>
          <w:rFonts w:eastAsia="Times New Roman"/>
        </w:rPr>
      </w:pPr>
      <w:r w:rsidRPr="00375E89">
        <w:rPr>
          <w:rFonts w:eastAsia="Times New Roman"/>
        </w:rPr>
        <w:t>Alt1: A single SRS resource set configured with up to 8 single-port SRS resources</w:t>
      </w:r>
    </w:p>
    <w:p w14:paraId="2C827BDA" w14:textId="77777777" w:rsidR="009306F1" w:rsidRPr="00375E89" w:rsidRDefault="009306F1" w:rsidP="00CF713E">
      <w:pPr>
        <w:numPr>
          <w:ilvl w:val="0"/>
          <w:numId w:val="32"/>
        </w:numPr>
        <w:overflowPunct/>
        <w:autoSpaceDE/>
        <w:autoSpaceDN/>
        <w:adjustRightInd/>
        <w:spacing w:after="0" w:line="240" w:lineRule="auto"/>
        <w:contextualSpacing/>
        <w:textAlignment w:val="auto"/>
        <w:rPr>
          <w:rFonts w:eastAsia="Times New Roman"/>
        </w:rPr>
      </w:pPr>
      <w:r w:rsidRPr="00375E89">
        <w:rPr>
          <w:rFonts w:eastAsia="Times New Roman"/>
        </w:rPr>
        <w:t>FFS: Configuration of up to two, or four SRS resource sets, each configured with up to 4, or 2 single-port SRS resources, respectively.</w:t>
      </w:r>
    </w:p>
    <w:p w14:paraId="3B362E51" w14:textId="4A9190AD" w:rsidR="00100593" w:rsidRPr="00100593" w:rsidRDefault="00100593" w:rsidP="00CF713E">
      <w:pPr>
        <w:spacing w:after="0" w:line="240" w:lineRule="auto"/>
        <w:contextualSpacing/>
        <w:rPr>
          <w:highlight w:val="cyan"/>
        </w:rPr>
      </w:pPr>
      <w:bookmarkStart w:id="4" w:name="_Hlk128708892"/>
      <w:r w:rsidRPr="00100593">
        <w:rPr>
          <w:highlight w:val="cyan"/>
        </w:rPr>
        <w:t xml:space="preserve">“RAN2 impact: </w:t>
      </w:r>
      <w:r>
        <w:rPr>
          <w:highlight w:val="cyan"/>
        </w:rPr>
        <w:t>SRS configuration by RRC</w:t>
      </w:r>
      <w:r w:rsidRPr="00100593">
        <w:rPr>
          <w:highlight w:val="cyan"/>
        </w:rPr>
        <w:t>”</w:t>
      </w:r>
    </w:p>
    <w:p w14:paraId="289BA0C2" w14:textId="77777777" w:rsidR="00100593" w:rsidRPr="00100593" w:rsidRDefault="00100593" w:rsidP="00CF713E">
      <w:pPr>
        <w:spacing w:after="0" w:line="240" w:lineRule="auto"/>
        <w:contextualSpacing/>
        <w:rPr>
          <w:highlight w:val="cyan"/>
        </w:rPr>
      </w:pPr>
      <w:r w:rsidRPr="00100593">
        <w:rPr>
          <w:highlight w:val="cyan"/>
        </w:rPr>
        <w:t>“RAN4 impact: none”</w:t>
      </w:r>
    </w:p>
    <w:bookmarkEnd w:id="4"/>
    <w:p w14:paraId="24D62247" w14:textId="77777777" w:rsidR="009306F1" w:rsidRPr="00375E89" w:rsidRDefault="009306F1" w:rsidP="00CF713E">
      <w:pPr>
        <w:spacing w:after="0" w:line="240" w:lineRule="auto"/>
        <w:contextualSpacing/>
      </w:pPr>
    </w:p>
    <w:p w14:paraId="45EDCD97"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4EF504DA" w14:textId="77777777" w:rsidR="009306F1" w:rsidRPr="00375E89" w:rsidRDefault="009306F1" w:rsidP="00CF713E">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 xml:space="preserve">For SRS configuration supporting codebook -based UL transmission for an 8TX </w:t>
      </w:r>
      <w:proofErr w:type="gramStart"/>
      <w:r w:rsidRPr="00375E89">
        <w:rPr>
          <w:rStyle w:val="Emphasis"/>
          <w:rFonts w:cs="Times New Roman"/>
          <w:i w:val="0"/>
          <w:iCs w:val="0"/>
          <w:sz w:val="20"/>
          <w:szCs w:val="20"/>
        </w:rPr>
        <w:t>UE ,</w:t>
      </w:r>
      <w:proofErr w:type="gramEnd"/>
      <w:r w:rsidRPr="00375E89">
        <w:rPr>
          <w:rFonts w:ascii="Times New Roman" w:hAnsi="Times New Roman" w:cs="Times New Roman"/>
          <w:sz w:val="20"/>
          <w:szCs w:val="20"/>
        </w:rPr>
        <w:t xml:space="preserve">  </w:t>
      </w:r>
    </w:p>
    <w:p w14:paraId="28C807B9" w14:textId="77777777" w:rsidR="009306F1" w:rsidRPr="00375E89" w:rsidRDefault="009306F1" w:rsidP="00CF713E">
      <w:pPr>
        <w:numPr>
          <w:ilvl w:val="0"/>
          <w:numId w:val="33"/>
        </w:numPr>
        <w:overflowPunct/>
        <w:autoSpaceDE/>
        <w:autoSpaceDN/>
        <w:adjustRightInd/>
        <w:spacing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1 SRS resource set containing up to X 8-port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1CDD0699" w14:textId="77777777" w:rsidR="009306F1" w:rsidRPr="00375E89" w:rsidRDefault="009306F1" w:rsidP="00CF713E">
      <w:pPr>
        <w:numPr>
          <w:ilvl w:val="1"/>
          <w:numId w:val="33"/>
        </w:numPr>
        <w:overflowPunct/>
        <w:autoSpaceDE/>
        <w:autoSpaceDN/>
        <w:adjustRightInd/>
        <w:spacing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Other values for X, if needed</w:t>
      </w:r>
      <w:r w:rsidRPr="00375E89">
        <w:rPr>
          <w:rFonts w:eastAsia="Times New Roman"/>
        </w:rPr>
        <w:t xml:space="preserve"> </w:t>
      </w:r>
    </w:p>
    <w:p w14:paraId="66226E2F" w14:textId="77777777" w:rsidR="00100593" w:rsidRPr="00100593" w:rsidRDefault="00100593" w:rsidP="00CF713E">
      <w:pPr>
        <w:spacing w:after="0" w:line="240" w:lineRule="auto"/>
        <w:contextualSpacing/>
        <w:rPr>
          <w:highlight w:val="cyan"/>
        </w:rPr>
      </w:pPr>
      <w:r w:rsidRPr="00100593">
        <w:rPr>
          <w:highlight w:val="cyan"/>
        </w:rPr>
        <w:t xml:space="preserve">“RAN2 impact: </w:t>
      </w:r>
      <w:r>
        <w:rPr>
          <w:highlight w:val="cyan"/>
        </w:rPr>
        <w:t>SRS configuration by RRC</w:t>
      </w:r>
      <w:r w:rsidRPr="00100593">
        <w:rPr>
          <w:highlight w:val="cyan"/>
        </w:rPr>
        <w:t>”</w:t>
      </w:r>
    </w:p>
    <w:p w14:paraId="51E9E630" w14:textId="77777777" w:rsidR="00100593" w:rsidRPr="00100593" w:rsidRDefault="00100593" w:rsidP="00CF713E">
      <w:pPr>
        <w:spacing w:after="0" w:line="240" w:lineRule="auto"/>
        <w:contextualSpacing/>
        <w:rPr>
          <w:highlight w:val="cyan"/>
        </w:rPr>
      </w:pPr>
      <w:r w:rsidRPr="00100593">
        <w:rPr>
          <w:highlight w:val="cyan"/>
        </w:rPr>
        <w:t>“RAN4 impact: none”</w:t>
      </w:r>
    </w:p>
    <w:p w14:paraId="00E56C30" w14:textId="77777777" w:rsidR="009306F1" w:rsidRPr="00375E89" w:rsidRDefault="009306F1" w:rsidP="00CF713E">
      <w:pPr>
        <w:spacing w:after="0" w:line="240" w:lineRule="auto"/>
        <w:contextualSpacing/>
      </w:pPr>
    </w:p>
    <w:p w14:paraId="55B786E3" w14:textId="77777777" w:rsidR="009306F1" w:rsidRPr="00375E89" w:rsidRDefault="009306F1" w:rsidP="00CF713E">
      <w:pPr>
        <w:spacing w:after="0" w:line="240" w:lineRule="auto"/>
        <w:contextualSpacing/>
        <w:rPr>
          <w:b/>
          <w:bCs/>
          <w:highlight w:val="darkYellow"/>
          <w:lang w:val="en-US"/>
        </w:rPr>
      </w:pPr>
      <w:r w:rsidRPr="00375E89">
        <w:rPr>
          <w:b/>
          <w:bCs/>
          <w:highlight w:val="darkYellow"/>
          <w:lang w:val="en-US"/>
        </w:rPr>
        <w:t>Working Assumption</w:t>
      </w:r>
    </w:p>
    <w:p w14:paraId="7CBE9F2F" w14:textId="77777777" w:rsidR="009306F1" w:rsidRPr="00375E89" w:rsidRDefault="009306F1" w:rsidP="00CF713E">
      <w:pPr>
        <w:spacing w:after="0" w:line="240" w:lineRule="auto"/>
        <w:contextualSpacing/>
        <w:rPr>
          <w:lang w:val="en-US"/>
        </w:rPr>
      </w:pPr>
      <w:r w:rsidRPr="00375E89">
        <w:rPr>
          <w:lang w:val="en-US"/>
        </w:rPr>
        <w:t>For uplink transmission with rank&gt;4, support dual CW transmission.</w:t>
      </w:r>
    </w:p>
    <w:p w14:paraId="02DD43BF" w14:textId="6D9F971B" w:rsidR="00100593" w:rsidRPr="00100593" w:rsidRDefault="00100593" w:rsidP="00CF713E">
      <w:pPr>
        <w:spacing w:after="0" w:line="240" w:lineRule="auto"/>
        <w:contextualSpacing/>
        <w:rPr>
          <w:highlight w:val="cyan"/>
        </w:rPr>
      </w:pPr>
      <w:r w:rsidRPr="00100593">
        <w:rPr>
          <w:highlight w:val="cyan"/>
        </w:rPr>
        <w:t xml:space="preserve">“RAN2 impact: </w:t>
      </w:r>
      <w:r>
        <w:rPr>
          <w:highlight w:val="cyan"/>
        </w:rPr>
        <w:t>RRC/MAC configuration for the 2</w:t>
      </w:r>
      <w:r w:rsidRPr="00100593">
        <w:rPr>
          <w:highlight w:val="cyan"/>
          <w:vertAlign w:val="superscript"/>
        </w:rPr>
        <w:t>nd</w:t>
      </w:r>
      <w:r>
        <w:rPr>
          <w:highlight w:val="cyan"/>
        </w:rPr>
        <w:t xml:space="preserve"> CW</w:t>
      </w:r>
      <w:r w:rsidRPr="00100593">
        <w:rPr>
          <w:highlight w:val="cyan"/>
        </w:rPr>
        <w:t>”</w:t>
      </w:r>
    </w:p>
    <w:p w14:paraId="7D7CA2AA" w14:textId="77777777" w:rsidR="00100593" w:rsidRPr="00100593" w:rsidRDefault="00100593" w:rsidP="00CF713E">
      <w:pPr>
        <w:spacing w:after="0" w:line="240" w:lineRule="auto"/>
        <w:contextualSpacing/>
        <w:rPr>
          <w:highlight w:val="cyan"/>
        </w:rPr>
      </w:pPr>
      <w:r w:rsidRPr="00100593">
        <w:rPr>
          <w:highlight w:val="cyan"/>
        </w:rPr>
        <w:t>“RAN4 impact: none”</w:t>
      </w:r>
    </w:p>
    <w:p w14:paraId="37EDBD6B" w14:textId="3960983F" w:rsidR="009306F1" w:rsidRDefault="009306F1" w:rsidP="00CF713E">
      <w:pPr>
        <w:spacing w:after="0" w:line="240" w:lineRule="auto"/>
        <w:contextualSpacing/>
      </w:pPr>
    </w:p>
    <w:p w14:paraId="0408455F" w14:textId="5DCE4D35" w:rsidR="00CF713E" w:rsidRPr="00CF713E" w:rsidRDefault="00CF713E" w:rsidP="00CF713E">
      <w:pPr>
        <w:pStyle w:val="Heading4"/>
        <w:spacing w:before="0" w:after="0" w:line="240" w:lineRule="auto"/>
        <w:contextualSpacing/>
        <w:rPr>
          <w:b/>
          <w:bCs/>
          <w:u w:val="single"/>
        </w:rPr>
      </w:pPr>
      <w:r w:rsidRPr="00375E89">
        <w:rPr>
          <w:b/>
          <w:bCs/>
          <w:u w:val="single"/>
        </w:rPr>
        <w:t>RAN1 Meeting #110</w:t>
      </w:r>
    </w:p>
    <w:p w14:paraId="65BA7E0C"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3E828094" w14:textId="77777777" w:rsidR="009306F1" w:rsidRPr="00375E89" w:rsidRDefault="009306F1" w:rsidP="00CF713E">
      <w:pPr>
        <w:spacing w:after="0" w:line="240" w:lineRule="auto"/>
        <w:contextualSpacing/>
      </w:pPr>
      <w:r w:rsidRPr="00375E89">
        <w:t xml:space="preserve">For 8TX PUSCH, at least support </w:t>
      </w:r>
    </w:p>
    <w:p w14:paraId="2F8B8F06" w14:textId="77777777" w:rsidR="009306F1" w:rsidRPr="00375E89" w:rsidRDefault="009306F1" w:rsidP="00CF713E">
      <w:pPr>
        <w:pStyle w:val="ListParagraph"/>
        <w:numPr>
          <w:ilvl w:val="0"/>
          <w:numId w:val="28"/>
        </w:numPr>
        <w:spacing w:line="240" w:lineRule="auto"/>
        <w:contextualSpacing/>
        <w:rPr>
          <w:rFonts w:ascii="Times New Roman" w:hAnsi="Times New Roman"/>
          <w:sz w:val="20"/>
          <w:szCs w:val="20"/>
        </w:rPr>
      </w:pPr>
      <w:r w:rsidRPr="00375E89">
        <w:rPr>
          <w:rFonts w:ascii="Times New Roman" w:hAnsi="Times New Roman"/>
          <w:sz w:val="20"/>
          <w:szCs w:val="20"/>
        </w:rPr>
        <w:t>Ng=1, 2, 4</w:t>
      </w:r>
    </w:p>
    <w:p w14:paraId="17FAAA2E" w14:textId="77777777" w:rsidR="009306F1" w:rsidRPr="00375E89" w:rsidRDefault="009306F1" w:rsidP="00CF713E">
      <w:pPr>
        <w:spacing w:after="0" w:line="240" w:lineRule="auto"/>
        <w:contextualSpacing/>
      </w:pPr>
      <w:r w:rsidRPr="00375E89">
        <w:t>Note: The above does not restrict the Ng for the non-coherent case</w:t>
      </w:r>
    </w:p>
    <w:p w14:paraId="74DB772F" w14:textId="2B3450E1" w:rsidR="00100593" w:rsidRPr="00100593" w:rsidRDefault="00100593" w:rsidP="00CF713E">
      <w:pPr>
        <w:spacing w:after="0" w:line="240" w:lineRule="auto"/>
        <w:contextualSpacing/>
        <w:rPr>
          <w:highlight w:val="cyan"/>
        </w:rPr>
      </w:pPr>
      <w:r w:rsidRPr="00100593">
        <w:rPr>
          <w:highlight w:val="cyan"/>
        </w:rPr>
        <w:t xml:space="preserve">“RAN2 impact: </w:t>
      </w:r>
      <w:r>
        <w:rPr>
          <w:highlight w:val="cyan"/>
        </w:rPr>
        <w:t>RRC configuration based on Ng</w:t>
      </w:r>
      <w:r w:rsidRPr="00100593">
        <w:rPr>
          <w:highlight w:val="cyan"/>
        </w:rPr>
        <w:t>”</w:t>
      </w:r>
    </w:p>
    <w:p w14:paraId="22783798" w14:textId="77777777" w:rsidR="00100593" w:rsidRPr="00100593" w:rsidRDefault="00100593" w:rsidP="00CF713E">
      <w:pPr>
        <w:spacing w:after="0" w:line="240" w:lineRule="auto"/>
        <w:contextualSpacing/>
        <w:rPr>
          <w:highlight w:val="cyan"/>
        </w:rPr>
      </w:pPr>
      <w:r w:rsidRPr="00100593">
        <w:rPr>
          <w:highlight w:val="cyan"/>
        </w:rPr>
        <w:t>“RAN4 impact: none”</w:t>
      </w:r>
    </w:p>
    <w:p w14:paraId="0E89D6FF" w14:textId="77777777" w:rsidR="009306F1" w:rsidRPr="00375E89" w:rsidRDefault="009306F1" w:rsidP="00CF713E">
      <w:pPr>
        <w:spacing w:after="0" w:line="240" w:lineRule="auto"/>
        <w:contextualSpacing/>
      </w:pPr>
    </w:p>
    <w:p w14:paraId="5909AF01" w14:textId="77777777" w:rsidR="009306F1" w:rsidRPr="00375E89" w:rsidRDefault="009306F1" w:rsidP="00CF713E">
      <w:pPr>
        <w:spacing w:after="0" w:line="240" w:lineRule="auto"/>
        <w:contextualSpacing/>
        <w:rPr>
          <w:b/>
          <w:bCs/>
          <w:highlight w:val="green"/>
        </w:rPr>
      </w:pPr>
      <w:r w:rsidRPr="00375E89">
        <w:rPr>
          <w:b/>
          <w:bCs/>
          <w:highlight w:val="green"/>
        </w:rPr>
        <w:t>Agreement</w:t>
      </w:r>
    </w:p>
    <w:p w14:paraId="638BA64F" w14:textId="77777777" w:rsidR="009306F1" w:rsidRPr="00375E89" w:rsidRDefault="009306F1" w:rsidP="00CF713E">
      <w:pPr>
        <w:pStyle w:val="BodyText"/>
        <w:spacing w:after="0" w:line="240" w:lineRule="auto"/>
        <w:contextualSpacing/>
        <w:rPr>
          <w:rFonts w:ascii="Times New Roman" w:hAnsi="Times New Roman"/>
          <w:szCs w:val="20"/>
        </w:rPr>
      </w:pPr>
      <w:r w:rsidRPr="00375E89">
        <w:rPr>
          <w:rFonts w:ascii="Times New Roman" w:hAnsi="Times New Roman"/>
          <w:szCs w:val="20"/>
        </w:rPr>
        <w:t>Support up to X layers for codebook and non-codebook UL transmission for 8TX UE where X=4, 8 is determined based on separate UE capability</w:t>
      </w:r>
    </w:p>
    <w:p w14:paraId="7F780295" w14:textId="77777777" w:rsidR="009306F1" w:rsidRPr="00375E89" w:rsidRDefault="009306F1" w:rsidP="00CF713E">
      <w:pPr>
        <w:pStyle w:val="BodyText"/>
        <w:numPr>
          <w:ilvl w:val="0"/>
          <w:numId w:val="29"/>
        </w:numPr>
        <w:spacing w:after="0" w:line="240" w:lineRule="auto"/>
        <w:contextualSpacing/>
        <w:rPr>
          <w:rFonts w:ascii="Times New Roman" w:hAnsi="Times New Roman"/>
          <w:szCs w:val="20"/>
        </w:rPr>
      </w:pPr>
      <w:r w:rsidRPr="00375E89">
        <w:rPr>
          <w:rFonts w:ascii="Times New Roman" w:hAnsi="Times New Roman"/>
          <w:szCs w:val="20"/>
        </w:rPr>
        <w:t>For uplink transmission with rank&lt;=4, single CW is supported</w:t>
      </w:r>
    </w:p>
    <w:p w14:paraId="3A07FED2" w14:textId="77777777" w:rsidR="009306F1" w:rsidRPr="00375E89" w:rsidRDefault="009306F1" w:rsidP="00CF713E">
      <w:pPr>
        <w:pStyle w:val="BodyText"/>
        <w:numPr>
          <w:ilvl w:val="0"/>
          <w:numId w:val="29"/>
        </w:numPr>
        <w:spacing w:after="0" w:line="240" w:lineRule="auto"/>
        <w:contextualSpacing/>
        <w:rPr>
          <w:rFonts w:ascii="Times New Roman" w:hAnsi="Times New Roman"/>
          <w:szCs w:val="20"/>
        </w:rPr>
      </w:pPr>
      <w:r w:rsidRPr="00375E89">
        <w:rPr>
          <w:rFonts w:ascii="Times New Roman" w:hAnsi="Times New Roman"/>
          <w:szCs w:val="20"/>
        </w:rPr>
        <w:t>For uplink transmission with rank&gt;4, whether single or dual CW is used will be decided in RAN1 meeting #110b-e</w:t>
      </w:r>
    </w:p>
    <w:p w14:paraId="5FC79F52" w14:textId="77777777" w:rsidR="009306F1" w:rsidRPr="00375E89" w:rsidRDefault="009306F1" w:rsidP="00CF713E">
      <w:pPr>
        <w:spacing w:after="0" w:line="240" w:lineRule="auto"/>
        <w:contextualSpacing/>
      </w:pPr>
      <w:r w:rsidRPr="00375E89">
        <w:t>The above applies only with regards to the work scope of this agenda item.</w:t>
      </w:r>
    </w:p>
    <w:p w14:paraId="315A3C1A" w14:textId="5424A20C" w:rsidR="00100593" w:rsidRPr="00100593" w:rsidRDefault="00100593" w:rsidP="00CF713E">
      <w:pPr>
        <w:spacing w:after="0" w:line="240" w:lineRule="auto"/>
        <w:contextualSpacing/>
        <w:rPr>
          <w:highlight w:val="cyan"/>
        </w:rPr>
      </w:pPr>
      <w:r w:rsidRPr="00100593">
        <w:rPr>
          <w:highlight w:val="cyan"/>
        </w:rPr>
        <w:t xml:space="preserve">“RAN2 impact: </w:t>
      </w:r>
      <w:r>
        <w:rPr>
          <w:highlight w:val="cyan"/>
        </w:rPr>
        <w:t>RRC/MAC configuration for the 2</w:t>
      </w:r>
      <w:r w:rsidRPr="00100593">
        <w:rPr>
          <w:highlight w:val="cyan"/>
          <w:vertAlign w:val="superscript"/>
        </w:rPr>
        <w:t>nd</w:t>
      </w:r>
      <w:r>
        <w:rPr>
          <w:highlight w:val="cyan"/>
        </w:rPr>
        <w:t xml:space="preserve"> CW</w:t>
      </w:r>
      <w:r w:rsidR="00CD17F4">
        <w:rPr>
          <w:highlight w:val="cyan"/>
        </w:rPr>
        <w:t xml:space="preserve"> based on UE capability</w:t>
      </w:r>
      <w:r w:rsidRPr="00100593">
        <w:rPr>
          <w:highlight w:val="cyan"/>
        </w:rPr>
        <w:t>”</w:t>
      </w:r>
    </w:p>
    <w:p w14:paraId="6DC0733B" w14:textId="77777777" w:rsidR="00100593" w:rsidRPr="00100593" w:rsidRDefault="00100593" w:rsidP="00CF713E">
      <w:pPr>
        <w:spacing w:after="0" w:line="240" w:lineRule="auto"/>
        <w:contextualSpacing/>
        <w:rPr>
          <w:highlight w:val="cyan"/>
        </w:rPr>
      </w:pPr>
      <w:r w:rsidRPr="00100593">
        <w:rPr>
          <w:highlight w:val="cyan"/>
        </w:rPr>
        <w:t>“RAN4 impact: none”</w:t>
      </w:r>
    </w:p>
    <w:p w14:paraId="0837EF40" w14:textId="77777777" w:rsidR="009306F1" w:rsidRPr="00375E89" w:rsidRDefault="009306F1" w:rsidP="00CF713E">
      <w:pPr>
        <w:spacing w:after="0" w:line="240" w:lineRule="auto"/>
        <w:contextualSpacing/>
      </w:pPr>
    </w:p>
    <w:p w14:paraId="4CA2AFBB" w14:textId="77777777" w:rsidR="009306F1" w:rsidRPr="00375E89" w:rsidRDefault="009306F1" w:rsidP="00CF713E">
      <w:pPr>
        <w:spacing w:after="0" w:line="240" w:lineRule="auto"/>
        <w:contextualSpacing/>
      </w:pPr>
    </w:p>
    <w:p w14:paraId="10BD531C" w14:textId="77777777" w:rsidR="009306F1" w:rsidRPr="00375E89" w:rsidRDefault="009306F1" w:rsidP="00CF713E">
      <w:pPr>
        <w:spacing w:after="0" w:line="240" w:lineRule="auto"/>
        <w:contextualSpacing/>
        <w:rPr>
          <w:rFonts w:eastAsia="Batang"/>
          <w:lang w:val="en-US"/>
        </w:rPr>
      </w:pPr>
    </w:p>
    <w:p w14:paraId="4A2A12A4" w14:textId="77777777" w:rsidR="009306F1" w:rsidRPr="00375E89" w:rsidRDefault="009306F1" w:rsidP="00CF713E">
      <w:pPr>
        <w:pStyle w:val="BodyText"/>
        <w:spacing w:after="0" w:line="240" w:lineRule="auto"/>
        <w:contextualSpacing/>
        <w:rPr>
          <w:rFonts w:ascii="Times New Roman" w:eastAsiaTheme="minorEastAsia" w:hAnsi="Times New Roman"/>
          <w:b/>
          <w:bCs/>
          <w:szCs w:val="20"/>
          <w:lang w:eastAsia="zh-CN"/>
        </w:rPr>
      </w:pPr>
    </w:p>
    <w:p w14:paraId="21C2B9BE" w14:textId="77777777" w:rsidR="009306F1" w:rsidRPr="00375E89" w:rsidRDefault="009306F1" w:rsidP="00CF713E">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p w14:paraId="094E1AF1" w14:textId="77777777" w:rsidR="009306F1" w:rsidRDefault="009306F1" w:rsidP="00CF713E">
      <w:pPr>
        <w:spacing w:after="0" w:line="240" w:lineRule="auto"/>
        <w:contextualSpacing/>
      </w:pPr>
    </w:p>
    <w:p w14:paraId="2339DEA1" w14:textId="77777777" w:rsidR="00375E89" w:rsidRPr="003925A4" w:rsidRDefault="00375E89" w:rsidP="00CF713E">
      <w:pPr>
        <w:spacing w:after="0" w:line="240" w:lineRule="auto"/>
        <w:contextualSpacing/>
      </w:pPr>
    </w:p>
    <w:sectPr w:rsidR="00375E89" w:rsidRPr="003925A4">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37DB2" w14:textId="77777777" w:rsidR="00DD5A16" w:rsidRDefault="00DD5A16">
      <w:pPr>
        <w:spacing w:after="0" w:line="240" w:lineRule="auto"/>
      </w:pPr>
      <w:r>
        <w:separator/>
      </w:r>
    </w:p>
  </w:endnote>
  <w:endnote w:type="continuationSeparator" w:id="0">
    <w:p w14:paraId="223DCBE7" w14:textId="77777777" w:rsidR="00DD5A16" w:rsidRDefault="00DD5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4902A" w14:textId="77777777" w:rsidR="0042125E" w:rsidRDefault="004212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42125E" w:rsidRDefault="004212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47737" w14:textId="41485DA1" w:rsidR="0042125E" w:rsidRDefault="0042125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25A34" w14:textId="77777777" w:rsidR="00DD5A16" w:rsidRDefault="00DD5A16">
      <w:pPr>
        <w:spacing w:after="0" w:line="240" w:lineRule="auto"/>
      </w:pPr>
      <w:r>
        <w:separator/>
      </w:r>
    </w:p>
  </w:footnote>
  <w:footnote w:type="continuationSeparator" w:id="0">
    <w:p w14:paraId="60039A42" w14:textId="77777777" w:rsidR="00DD5A16" w:rsidRDefault="00DD5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D4C8A3"/>
    <w:multiLevelType w:val="singleLevel"/>
    <w:tmpl w:val="8BD4C8A3"/>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511B7C"/>
    <w:multiLevelType w:val="hybridMultilevel"/>
    <w:tmpl w:val="573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577414"/>
    <w:multiLevelType w:val="multilevel"/>
    <w:tmpl w:val="0B8E9D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B6DDD"/>
    <w:multiLevelType w:val="multilevel"/>
    <w:tmpl w:val="0FC67F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A90148"/>
    <w:multiLevelType w:val="multilevel"/>
    <w:tmpl w:val="C4C06F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B191AB2"/>
    <w:multiLevelType w:val="hybridMultilevel"/>
    <w:tmpl w:val="9D52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9AC35DA"/>
    <w:multiLevelType w:val="multilevel"/>
    <w:tmpl w:val="51606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C6F36ED"/>
    <w:multiLevelType w:val="multilevel"/>
    <w:tmpl w:val="CC928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D355C5F"/>
    <w:multiLevelType w:val="multilevel"/>
    <w:tmpl w:val="250E16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EE774ED"/>
    <w:multiLevelType w:val="hybridMultilevel"/>
    <w:tmpl w:val="F562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47B1B"/>
    <w:multiLevelType w:val="hybridMultilevel"/>
    <w:tmpl w:val="2B2C9F32"/>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42A0396C"/>
    <w:multiLevelType w:val="multilevel"/>
    <w:tmpl w:val="250E16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C9E608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67173"/>
    <w:multiLevelType w:val="multilevel"/>
    <w:tmpl w:val="2D429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5586744"/>
    <w:multiLevelType w:val="multilevel"/>
    <w:tmpl w:val="EC90F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38032E"/>
    <w:multiLevelType w:val="multilevel"/>
    <w:tmpl w:val="603803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650F4F66"/>
    <w:multiLevelType w:val="multilevel"/>
    <w:tmpl w:val="979A8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87874FC"/>
    <w:multiLevelType w:val="hybridMultilevel"/>
    <w:tmpl w:val="9148E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50"/>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1"/>
  </w:num>
  <w:num w:numId="6">
    <w:abstractNumId w:val="27"/>
    <w:lvlOverride w:ilvl="0">
      <w:startOverride w:val="1"/>
    </w:lvlOverride>
  </w:num>
  <w:num w:numId="7">
    <w:abstractNumId w:val="47"/>
  </w:num>
  <w:num w:numId="8">
    <w:abstractNumId w:val="15"/>
  </w:num>
  <w:num w:numId="9">
    <w:abstractNumId w:val="16"/>
  </w:num>
  <w:num w:numId="10">
    <w:abstractNumId w:val="22"/>
  </w:num>
  <w:num w:numId="11">
    <w:abstractNumId w:val="46"/>
  </w:num>
  <w:num w:numId="12">
    <w:abstractNumId w:val="25"/>
  </w:num>
  <w:num w:numId="13">
    <w:abstractNumId w:val="3"/>
  </w:num>
  <w:num w:numId="14">
    <w:abstractNumId w:val="37"/>
  </w:num>
  <w:num w:numId="15">
    <w:abstractNumId w:val="10"/>
  </w:num>
  <w:num w:numId="16">
    <w:abstractNumId w:val="35"/>
  </w:num>
  <w:num w:numId="17">
    <w:abstractNumId w:val="21"/>
  </w:num>
  <w:num w:numId="18">
    <w:abstractNumId w:val="44"/>
  </w:num>
  <w:num w:numId="19">
    <w:abstractNumId w:val="42"/>
  </w:num>
  <w:num w:numId="20">
    <w:abstractNumId w:val="18"/>
  </w:num>
  <w:num w:numId="21">
    <w:abstractNumId w:val="13"/>
  </w:num>
  <w:num w:numId="22">
    <w:abstractNumId w:val="7"/>
  </w:num>
  <w:num w:numId="23">
    <w:abstractNumId w:val="5"/>
  </w:num>
  <w:num w:numId="24">
    <w:abstractNumId w:val="36"/>
  </w:num>
  <w:num w:numId="25">
    <w:abstractNumId w:val="45"/>
  </w:num>
  <w:num w:numId="26">
    <w:abstractNumId w:val="40"/>
  </w:num>
  <w:num w:numId="27">
    <w:abstractNumId w:val="23"/>
  </w:num>
  <w:num w:numId="28">
    <w:abstractNumId w:val="12"/>
  </w:num>
  <w:num w:numId="29">
    <w:abstractNumId w:val="17"/>
  </w:num>
  <w:num w:numId="30">
    <w:abstractNumId w:val="24"/>
  </w:num>
  <w:num w:numId="31">
    <w:abstractNumId w:val="2"/>
  </w:num>
  <w:num w:numId="3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4"/>
  </w:num>
  <w:num w:numId="37">
    <w:abstractNumId w:val="6"/>
  </w:num>
  <w:num w:numId="38">
    <w:abstractNumId w:val="0"/>
  </w:num>
  <w:num w:numId="39">
    <w:abstractNumId w:val="31"/>
  </w:num>
  <w:num w:numId="40">
    <w:abstractNumId w:val="13"/>
  </w:num>
  <w:num w:numId="41">
    <w:abstractNumId w:val="48"/>
  </w:num>
  <w:num w:numId="42">
    <w:abstractNumId w:val="19"/>
  </w:num>
  <w:num w:numId="43">
    <w:abstractNumId w:val="37"/>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19"/>
  </w:num>
  <w:num w:numId="47">
    <w:abstractNumId w:val="44"/>
  </w:num>
  <w:num w:numId="48">
    <w:abstractNumId w:val="44"/>
  </w:num>
  <w:num w:numId="49">
    <w:abstractNumId w:val="13"/>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num>
  <w:num w:numId="59">
    <w:abstractNumId w:val="13"/>
  </w:num>
  <w:num w:numId="6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4"/>
  </w:num>
  <w:num w:numId="64">
    <w:abstractNumId w:val="13"/>
  </w:num>
  <w:num w:numId="65">
    <w:abstractNumId w:val="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0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A16"/>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BE"/>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51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902C9"/>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0">
    <w:name w:val="bodytext"/>
    <w:basedOn w:val="Normal"/>
    <w:rsid w:val="00375E8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1DC28FB-0C8D-4756-A832-62EE7597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3</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Eko Onggosanusi</cp:lastModifiedBy>
  <cp:revision>71</cp:revision>
  <cp:lastPrinted>2011-11-09T07:49:00Z</cp:lastPrinted>
  <dcterms:created xsi:type="dcterms:W3CDTF">2023-03-01T05:42:00Z</dcterms:created>
  <dcterms:modified xsi:type="dcterms:W3CDTF">2023-03-09T05:20:00Z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